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096EF" w14:textId="19FFA162" w:rsidR="00DB1A85" w:rsidRPr="00B92B97" w:rsidRDefault="00B13A5D" w:rsidP="00B92B97">
      <w:pPr>
        <w:jc w:val="center"/>
        <w:rPr>
          <w:rFonts w:ascii="方正小标宋简体" w:eastAsia="方正小标宋简体" w:hAnsi="黑体"/>
          <w:b/>
          <w:sz w:val="36"/>
          <w:szCs w:val="30"/>
        </w:rPr>
      </w:pPr>
      <w:r w:rsidRPr="00B92B97">
        <w:rPr>
          <w:rFonts w:ascii="方正小标宋简体" w:eastAsia="方正小标宋简体" w:hAnsi="黑体" w:hint="eastAsia"/>
          <w:b/>
          <w:sz w:val="36"/>
          <w:szCs w:val="30"/>
        </w:rPr>
        <w:t>北京师范大学创新</w:t>
      </w:r>
      <w:r w:rsidR="00235170" w:rsidRPr="00B92B97">
        <w:rPr>
          <w:rFonts w:ascii="方正小标宋简体" w:eastAsia="方正小标宋简体" w:hAnsi="黑体" w:hint="eastAsia"/>
          <w:b/>
          <w:sz w:val="36"/>
          <w:szCs w:val="30"/>
        </w:rPr>
        <w:t>型</w:t>
      </w:r>
      <w:r w:rsidRPr="00B92B97">
        <w:rPr>
          <w:rFonts w:ascii="方正小标宋简体" w:eastAsia="方正小标宋简体" w:hAnsi="黑体" w:hint="eastAsia"/>
          <w:b/>
          <w:sz w:val="36"/>
          <w:szCs w:val="30"/>
        </w:rPr>
        <w:t>人才国际合作培养项目管理办法</w:t>
      </w:r>
    </w:p>
    <w:p w14:paraId="7EDEFAD3" w14:textId="595EEB9E" w:rsidR="00B92B97" w:rsidRPr="00B92B97" w:rsidRDefault="00B92B97" w:rsidP="00B92B97">
      <w:pPr>
        <w:jc w:val="center"/>
        <w:rPr>
          <w:rFonts w:ascii="方正小标宋简体" w:eastAsia="方正小标宋简体" w:hAnsi="黑体" w:hint="eastAsia"/>
          <w:sz w:val="28"/>
          <w:szCs w:val="30"/>
        </w:rPr>
      </w:pPr>
      <w:r w:rsidRPr="00B92B97">
        <w:rPr>
          <w:rFonts w:ascii="方正小标宋简体" w:eastAsia="方正小标宋简体" w:hAnsi="黑体" w:hint="eastAsia"/>
          <w:sz w:val="28"/>
          <w:szCs w:val="30"/>
        </w:rPr>
        <w:t>（项目名称）</w:t>
      </w:r>
    </w:p>
    <w:p w14:paraId="22AB0BAB" w14:textId="77777777" w:rsidR="00DB1A85" w:rsidRPr="00B92B97" w:rsidRDefault="00B13A5D" w:rsidP="00B92B97">
      <w:pPr>
        <w:adjustRightInd w:val="0"/>
        <w:spacing w:line="360" w:lineRule="auto"/>
        <w:textAlignment w:val="baseline"/>
        <w:rPr>
          <w:rFonts w:ascii="仿宋_GB2312" w:eastAsia="仿宋_GB2312" w:hAnsi="仿宋" w:cs="仿宋" w:hint="eastAsia"/>
          <w:b/>
          <w:sz w:val="28"/>
          <w:szCs w:val="28"/>
        </w:rPr>
      </w:pPr>
      <w:r w:rsidRPr="00B92B97">
        <w:rPr>
          <w:rFonts w:ascii="仿宋_GB2312" w:eastAsia="仿宋_GB2312" w:hAnsi="仿宋" w:cs="仿宋" w:hint="eastAsia"/>
          <w:b/>
          <w:sz w:val="28"/>
          <w:szCs w:val="28"/>
        </w:rPr>
        <w:t>一、选派流程。</w:t>
      </w:r>
    </w:p>
    <w:p w14:paraId="16EB657B" w14:textId="77777777" w:rsidR="00DB1A85" w:rsidRPr="00B92B97" w:rsidRDefault="00B13A5D" w:rsidP="00B92B97">
      <w:pPr>
        <w:adjustRightInd w:val="0"/>
        <w:spacing w:line="360" w:lineRule="auto"/>
        <w:ind w:firstLineChars="200" w:firstLine="560"/>
        <w:textAlignment w:val="baseline"/>
        <w:rPr>
          <w:rFonts w:ascii="仿宋_GB2312" w:eastAsia="仿宋_GB2312" w:hAnsi="仿宋" w:cs="仿宋" w:hint="eastAsia"/>
          <w:bCs/>
          <w:sz w:val="28"/>
          <w:szCs w:val="28"/>
        </w:rPr>
      </w:pPr>
      <w:r w:rsidRPr="00B92B97">
        <w:rPr>
          <w:rFonts w:ascii="仿宋_GB2312" w:eastAsia="仿宋_GB2312" w:hAnsi="仿宋" w:cs="仿宋" w:hint="eastAsia"/>
          <w:bCs/>
          <w:sz w:val="28"/>
          <w:szCs w:val="28"/>
        </w:rPr>
        <w:t>1.申请准备。申请人员查看选派办法，确定是否有资格申请。申请人自行或通过所在单位对外联系，取得外方正式入学通知书或邀请信，并按申请材料中的清单及说明准备其他各项申请材料。</w:t>
      </w:r>
    </w:p>
    <w:p w14:paraId="5FA0E8AA" w14:textId="77777777" w:rsidR="00DB1A85" w:rsidRPr="00B92B97" w:rsidRDefault="00B13A5D" w:rsidP="00B92B97">
      <w:pPr>
        <w:adjustRightInd w:val="0"/>
        <w:spacing w:line="360" w:lineRule="auto"/>
        <w:ind w:firstLineChars="200" w:firstLine="560"/>
        <w:textAlignment w:val="baseline"/>
        <w:rPr>
          <w:rFonts w:ascii="仿宋_GB2312" w:eastAsia="仿宋_GB2312" w:hAnsi="仿宋" w:cs="仿宋" w:hint="eastAsia"/>
          <w:bCs/>
          <w:sz w:val="28"/>
          <w:szCs w:val="28"/>
        </w:rPr>
      </w:pPr>
      <w:r w:rsidRPr="00B92B97">
        <w:rPr>
          <w:rFonts w:ascii="仿宋_GB2312" w:eastAsia="仿宋_GB2312" w:hAnsi="仿宋" w:cs="仿宋" w:hint="eastAsia"/>
          <w:bCs/>
          <w:sz w:val="28"/>
          <w:szCs w:val="28"/>
        </w:rPr>
        <w:t>2.申请。经所在单位同意后，按</w:t>
      </w:r>
      <w:hyperlink r:id="rId8" w:tgtFrame="https://www.csc.edu.cn/article/_blank" w:history="1">
        <w:r w:rsidRPr="00B92B97">
          <w:rPr>
            <w:rFonts w:ascii="仿宋_GB2312" w:eastAsia="仿宋_GB2312" w:hAnsi="仿宋" w:cs="仿宋" w:hint="eastAsia"/>
            <w:bCs/>
            <w:sz w:val="28"/>
            <w:szCs w:val="28"/>
          </w:rPr>
          <w:t>应提交的申请材料及说明</w:t>
        </w:r>
      </w:hyperlink>
      <w:r w:rsidRPr="00B92B97">
        <w:rPr>
          <w:rFonts w:ascii="仿宋_GB2312" w:eastAsia="仿宋_GB2312" w:hAnsi="仿宋" w:cs="仿宋" w:hint="eastAsia"/>
          <w:bCs/>
          <w:sz w:val="28"/>
          <w:szCs w:val="28"/>
        </w:rPr>
        <w:t>准备申请材料，并按时提交</w:t>
      </w:r>
      <w:proofErr w:type="gramStart"/>
      <w:r w:rsidRPr="00B92B97">
        <w:rPr>
          <w:rFonts w:ascii="仿宋_GB2312" w:eastAsia="仿宋_GB2312" w:hAnsi="仿宋" w:cs="仿宋" w:hint="eastAsia"/>
          <w:bCs/>
          <w:sz w:val="28"/>
          <w:szCs w:val="28"/>
        </w:rPr>
        <w:t>至相应</w:t>
      </w:r>
      <w:proofErr w:type="gramEnd"/>
      <w:r w:rsidRPr="00B92B97">
        <w:rPr>
          <w:rFonts w:ascii="仿宋_GB2312" w:eastAsia="仿宋_GB2312" w:hAnsi="仿宋" w:cs="仿宋" w:hint="eastAsia"/>
          <w:bCs/>
          <w:sz w:val="28"/>
          <w:szCs w:val="28"/>
        </w:rPr>
        <w:t>受理单位。受理单位审核（评审）后统一向国家留学基金委提交申请材料。</w:t>
      </w:r>
    </w:p>
    <w:p w14:paraId="3B0A9873" w14:textId="77777777" w:rsidR="00DB1A85" w:rsidRPr="00B92B97" w:rsidRDefault="00B13A5D" w:rsidP="00B92B97">
      <w:pPr>
        <w:adjustRightInd w:val="0"/>
        <w:spacing w:line="360" w:lineRule="auto"/>
        <w:ind w:firstLineChars="200" w:firstLine="560"/>
        <w:textAlignment w:val="baseline"/>
        <w:rPr>
          <w:rFonts w:ascii="仿宋_GB2312" w:eastAsia="仿宋_GB2312" w:hAnsi="仿宋" w:cs="仿宋" w:hint="eastAsia"/>
          <w:bCs/>
          <w:sz w:val="28"/>
          <w:szCs w:val="28"/>
        </w:rPr>
      </w:pPr>
      <w:r w:rsidRPr="00B92B97">
        <w:rPr>
          <w:rFonts w:ascii="仿宋_GB2312" w:eastAsia="仿宋_GB2312" w:hAnsi="仿宋" w:cs="仿宋" w:hint="eastAsia"/>
          <w:bCs/>
          <w:sz w:val="28"/>
          <w:szCs w:val="28"/>
        </w:rPr>
        <w:t>3.评审。国家留学基金委组织专家进行评审，确定拟录取人员名单。</w:t>
      </w:r>
    </w:p>
    <w:p w14:paraId="208753B0" w14:textId="77777777" w:rsidR="00DB1A85" w:rsidRPr="00B92B97" w:rsidRDefault="00B13A5D" w:rsidP="00B92B97">
      <w:pPr>
        <w:adjustRightInd w:val="0"/>
        <w:spacing w:line="360" w:lineRule="auto"/>
        <w:ind w:firstLineChars="200" w:firstLine="560"/>
        <w:textAlignment w:val="baseline"/>
        <w:rPr>
          <w:rFonts w:ascii="仿宋_GB2312" w:eastAsia="仿宋_GB2312" w:hAnsi="仿宋" w:cs="仿宋" w:hint="eastAsia"/>
          <w:bCs/>
          <w:sz w:val="28"/>
          <w:szCs w:val="28"/>
        </w:rPr>
      </w:pPr>
      <w:r w:rsidRPr="00B92B97">
        <w:rPr>
          <w:rFonts w:ascii="仿宋_GB2312" w:eastAsia="仿宋_GB2312" w:hAnsi="仿宋" w:cs="仿宋" w:hint="eastAsia"/>
          <w:bCs/>
          <w:sz w:val="28"/>
          <w:szCs w:val="28"/>
        </w:rPr>
        <w:t>4.录取。通过国家公派留学管理信息平台公布录取结果。录取通知及录取材料将由相关受理单位转发。</w:t>
      </w:r>
    </w:p>
    <w:p w14:paraId="02A24D99" w14:textId="77777777" w:rsidR="00DB1A85" w:rsidRPr="00B92B97" w:rsidRDefault="00B13A5D" w:rsidP="00B92B97">
      <w:pPr>
        <w:adjustRightInd w:val="0"/>
        <w:spacing w:line="360" w:lineRule="auto"/>
        <w:ind w:firstLineChars="200" w:firstLine="560"/>
        <w:textAlignment w:val="baseline"/>
        <w:rPr>
          <w:rFonts w:ascii="仿宋_GB2312" w:eastAsia="仿宋_GB2312" w:hAnsi="仿宋" w:cs="仿宋" w:hint="eastAsia"/>
          <w:bCs/>
          <w:sz w:val="28"/>
          <w:szCs w:val="28"/>
        </w:rPr>
      </w:pPr>
      <w:r w:rsidRPr="00B92B97">
        <w:rPr>
          <w:rFonts w:ascii="仿宋_GB2312" w:eastAsia="仿宋_GB2312" w:hAnsi="仿宋" w:cs="仿宋" w:hint="eastAsia"/>
          <w:bCs/>
          <w:sz w:val="28"/>
          <w:szCs w:val="28"/>
        </w:rPr>
        <w:t>5.派出。被录取人员办理签证、预订机票等派出手续。</w:t>
      </w:r>
    </w:p>
    <w:p w14:paraId="2787A513" w14:textId="77777777" w:rsidR="00DB1A85" w:rsidRPr="00B92B97" w:rsidRDefault="00B13A5D" w:rsidP="00B92B97">
      <w:pPr>
        <w:adjustRightInd w:val="0"/>
        <w:spacing w:line="360" w:lineRule="auto"/>
        <w:textAlignment w:val="baseline"/>
        <w:rPr>
          <w:rFonts w:ascii="仿宋_GB2312" w:eastAsia="仿宋_GB2312" w:hAnsi="仿宋" w:cs="仿宋" w:hint="eastAsia"/>
          <w:b/>
          <w:sz w:val="28"/>
          <w:szCs w:val="28"/>
        </w:rPr>
      </w:pPr>
      <w:r w:rsidRPr="00B92B97">
        <w:rPr>
          <w:rFonts w:ascii="仿宋_GB2312" w:eastAsia="仿宋_GB2312" w:hAnsi="仿宋" w:cs="仿宋" w:hint="eastAsia"/>
          <w:b/>
          <w:sz w:val="28"/>
          <w:szCs w:val="28"/>
        </w:rPr>
        <w:t>二、人选标准。</w:t>
      </w:r>
      <w:bookmarkStart w:id="0" w:name="_GoBack"/>
      <w:bookmarkEnd w:id="0"/>
    </w:p>
    <w:p w14:paraId="19D4901D" w14:textId="77777777" w:rsidR="00DB1A85" w:rsidRPr="00B92B97" w:rsidRDefault="00B13A5D" w:rsidP="00B92B97">
      <w:pPr>
        <w:adjustRightInd w:val="0"/>
        <w:spacing w:line="360" w:lineRule="auto"/>
        <w:ind w:firstLineChars="200" w:firstLine="560"/>
        <w:textAlignment w:val="baseline"/>
        <w:rPr>
          <w:rFonts w:ascii="仿宋_GB2312" w:eastAsia="仿宋_GB2312" w:hAnsi="仿宋" w:cs="仿宋" w:hint="eastAsia"/>
          <w:bCs/>
          <w:sz w:val="28"/>
          <w:szCs w:val="28"/>
        </w:rPr>
      </w:pPr>
      <w:r w:rsidRPr="00B92B97">
        <w:rPr>
          <w:rFonts w:ascii="仿宋_GB2312" w:eastAsia="仿宋_GB2312" w:hAnsi="仿宋" w:cs="仿宋" w:hint="eastAsia"/>
          <w:bCs/>
          <w:sz w:val="28"/>
          <w:szCs w:val="28"/>
        </w:rPr>
        <w:t>项目组将着重从以下几个方面筛选：</w:t>
      </w:r>
    </w:p>
    <w:p w14:paraId="0AA97A96" w14:textId="77777777" w:rsidR="00DB1A85" w:rsidRPr="00B92B97" w:rsidRDefault="00B13A5D" w:rsidP="00B92B97">
      <w:pPr>
        <w:numPr>
          <w:ilvl w:val="0"/>
          <w:numId w:val="1"/>
        </w:numPr>
        <w:tabs>
          <w:tab w:val="clear" w:pos="312"/>
        </w:tabs>
        <w:adjustRightInd w:val="0"/>
        <w:spacing w:line="360" w:lineRule="auto"/>
        <w:ind w:firstLineChars="200" w:firstLine="560"/>
        <w:textAlignment w:val="baseline"/>
        <w:rPr>
          <w:rFonts w:ascii="仿宋_GB2312" w:eastAsia="仿宋_GB2312" w:hAnsi="仿宋" w:cs="仿宋" w:hint="eastAsia"/>
          <w:bCs/>
          <w:sz w:val="28"/>
          <w:szCs w:val="28"/>
        </w:rPr>
      </w:pPr>
      <w:r w:rsidRPr="00B92B97">
        <w:rPr>
          <w:rFonts w:ascii="仿宋_GB2312" w:eastAsia="仿宋_GB2312" w:hAnsi="仿宋" w:cs="仿宋" w:hint="eastAsia"/>
          <w:bCs/>
          <w:sz w:val="28"/>
          <w:szCs w:val="28"/>
        </w:rPr>
        <w:t>思想品德端正。热爱祖国，拥护中国共产党，具有良好的品德。</w:t>
      </w:r>
    </w:p>
    <w:p w14:paraId="22D07C00" w14:textId="77777777" w:rsidR="00DB1A85" w:rsidRPr="00B92B97" w:rsidRDefault="00B13A5D" w:rsidP="00B92B97">
      <w:pPr>
        <w:numPr>
          <w:ilvl w:val="0"/>
          <w:numId w:val="1"/>
        </w:numPr>
        <w:tabs>
          <w:tab w:val="clear" w:pos="312"/>
        </w:tabs>
        <w:adjustRightInd w:val="0"/>
        <w:spacing w:line="360" w:lineRule="auto"/>
        <w:ind w:firstLineChars="200" w:firstLine="560"/>
        <w:textAlignment w:val="baseline"/>
        <w:rPr>
          <w:rFonts w:ascii="仿宋_GB2312" w:eastAsia="仿宋_GB2312" w:hAnsi="仿宋" w:cs="仿宋" w:hint="eastAsia"/>
          <w:bCs/>
          <w:sz w:val="28"/>
          <w:szCs w:val="28"/>
        </w:rPr>
      </w:pPr>
      <w:r w:rsidRPr="00B92B97">
        <w:rPr>
          <w:rFonts w:ascii="仿宋_GB2312" w:eastAsia="仿宋_GB2312" w:hAnsi="仿宋" w:cs="仿宋" w:hint="eastAsia"/>
          <w:bCs/>
          <w:sz w:val="28"/>
          <w:szCs w:val="28"/>
        </w:rPr>
        <w:t>学业成绩优异；</w:t>
      </w:r>
    </w:p>
    <w:p w14:paraId="3331C59F" w14:textId="77777777" w:rsidR="00DB1A85" w:rsidRPr="00B92B97" w:rsidRDefault="00B13A5D" w:rsidP="00B92B97">
      <w:pPr>
        <w:numPr>
          <w:ilvl w:val="0"/>
          <w:numId w:val="1"/>
        </w:numPr>
        <w:tabs>
          <w:tab w:val="clear" w:pos="312"/>
        </w:tabs>
        <w:adjustRightInd w:val="0"/>
        <w:spacing w:line="360" w:lineRule="auto"/>
        <w:ind w:firstLineChars="200" w:firstLine="560"/>
        <w:textAlignment w:val="baseline"/>
        <w:rPr>
          <w:rFonts w:ascii="仿宋_GB2312" w:eastAsia="仿宋_GB2312" w:hAnsi="仿宋" w:cs="仿宋" w:hint="eastAsia"/>
          <w:bCs/>
          <w:sz w:val="28"/>
          <w:szCs w:val="28"/>
        </w:rPr>
      </w:pPr>
      <w:r w:rsidRPr="00B92B97">
        <w:rPr>
          <w:rFonts w:ascii="仿宋_GB2312" w:eastAsia="仿宋_GB2312" w:hAnsi="仿宋" w:cs="仿宋" w:hint="eastAsia"/>
          <w:bCs/>
          <w:sz w:val="28"/>
          <w:szCs w:val="28"/>
        </w:rPr>
        <w:t>有相关专业知识背景，有强烈的科研学习热情，学习态度端正；</w:t>
      </w:r>
    </w:p>
    <w:p w14:paraId="17773264" w14:textId="77777777" w:rsidR="00DB1A85" w:rsidRPr="00B92B97" w:rsidRDefault="00B13A5D" w:rsidP="00B92B97">
      <w:pPr>
        <w:numPr>
          <w:ilvl w:val="0"/>
          <w:numId w:val="1"/>
        </w:numPr>
        <w:tabs>
          <w:tab w:val="clear" w:pos="312"/>
        </w:tabs>
        <w:adjustRightInd w:val="0"/>
        <w:spacing w:line="360" w:lineRule="auto"/>
        <w:ind w:firstLineChars="200" w:firstLine="560"/>
        <w:textAlignment w:val="baseline"/>
        <w:rPr>
          <w:rFonts w:ascii="仿宋_GB2312" w:eastAsia="仿宋_GB2312" w:hAnsi="仿宋" w:cs="仿宋" w:hint="eastAsia"/>
          <w:bCs/>
          <w:sz w:val="28"/>
          <w:szCs w:val="28"/>
        </w:rPr>
      </w:pPr>
      <w:r w:rsidRPr="00B92B97">
        <w:rPr>
          <w:rFonts w:ascii="仿宋_GB2312" w:eastAsia="仿宋_GB2312" w:hAnsi="仿宋" w:cs="仿宋" w:hint="eastAsia"/>
          <w:bCs/>
          <w:sz w:val="28"/>
          <w:szCs w:val="28"/>
        </w:rPr>
        <w:t>积极参与各种相关的科研活动和学科竞赛者优先考虑。</w:t>
      </w:r>
    </w:p>
    <w:p w14:paraId="52D4E0B2" w14:textId="77777777" w:rsidR="00DB1A85" w:rsidRPr="00B92B97" w:rsidRDefault="00B13A5D" w:rsidP="00B92B97">
      <w:pPr>
        <w:numPr>
          <w:ilvl w:val="0"/>
          <w:numId w:val="2"/>
        </w:numPr>
        <w:adjustRightInd w:val="0"/>
        <w:spacing w:line="360" w:lineRule="auto"/>
        <w:textAlignment w:val="baseline"/>
        <w:rPr>
          <w:rFonts w:ascii="仿宋_GB2312" w:eastAsia="仿宋_GB2312" w:hAnsi="仿宋" w:cs="仿宋" w:hint="eastAsia"/>
          <w:b/>
          <w:sz w:val="28"/>
          <w:szCs w:val="28"/>
        </w:rPr>
      </w:pPr>
      <w:r w:rsidRPr="00B92B97">
        <w:rPr>
          <w:rFonts w:ascii="仿宋_GB2312" w:eastAsia="仿宋_GB2312" w:hAnsi="仿宋" w:cs="仿宋" w:hint="eastAsia"/>
          <w:b/>
          <w:sz w:val="28"/>
          <w:szCs w:val="28"/>
        </w:rPr>
        <w:t>经费资助。</w:t>
      </w:r>
    </w:p>
    <w:p w14:paraId="4BBCF99C" w14:textId="77777777" w:rsidR="00DB1A85" w:rsidRPr="00B92B97" w:rsidRDefault="00B13A5D" w:rsidP="00B92B97">
      <w:pPr>
        <w:adjustRightInd w:val="0"/>
        <w:spacing w:line="360" w:lineRule="auto"/>
        <w:ind w:firstLineChars="200" w:firstLine="560"/>
        <w:textAlignment w:val="baseline"/>
        <w:rPr>
          <w:rFonts w:ascii="仿宋_GB2312" w:eastAsia="仿宋_GB2312" w:hAnsi="仿宋" w:cs="仿宋" w:hint="eastAsia"/>
          <w:bCs/>
          <w:sz w:val="28"/>
          <w:szCs w:val="28"/>
        </w:rPr>
      </w:pPr>
      <w:r w:rsidRPr="00B92B97">
        <w:rPr>
          <w:rFonts w:ascii="仿宋_GB2312" w:eastAsia="仿宋_GB2312" w:hAnsi="仿宋" w:cs="仿宋" w:hint="eastAsia"/>
          <w:bCs/>
          <w:sz w:val="28"/>
          <w:szCs w:val="28"/>
        </w:rPr>
        <w:t>经费资助主要由双方合作机构和国家留学基金委联合资助学费，资助内容一般为一次往返国际旅费和资助期限内的奖学金（包括伙食费、住宿费、注册费、交通费、电话费、书籍资料费、医疗保险费、交际费、一次性安置费、签证延长费、零用费和学术活动补助费等）。</w:t>
      </w:r>
    </w:p>
    <w:p w14:paraId="2BC0B38F" w14:textId="77777777" w:rsidR="00DB1A85" w:rsidRPr="00B92B97" w:rsidRDefault="00B13A5D" w:rsidP="00B92B97">
      <w:pPr>
        <w:adjustRightInd w:val="0"/>
        <w:spacing w:line="360" w:lineRule="auto"/>
        <w:textAlignment w:val="baseline"/>
        <w:rPr>
          <w:rFonts w:ascii="仿宋_GB2312" w:eastAsia="仿宋_GB2312" w:hAnsi="仿宋" w:cs="仿宋" w:hint="eastAsia"/>
          <w:b/>
          <w:sz w:val="28"/>
          <w:szCs w:val="28"/>
        </w:rPr>
      </w:pPr>
      <w:r w:rsidRPr="00B92B97">
        <w:rPr>
          <w:rFonts w:ascii="仿宋_GB2312" w:eastAsia="仿宋_GB2312" w:hAnsi="仿宋" w:cs="仿宋" w:hint="eastAsia"/>
          <w:b/>
          <w:sz w:val="28"/>
          <w:szCs w:val="28"/>
        </w:rPr>
        <w:lastRenderedPageBreak/>
        <w:t>四、管理及配套。</w:t>
      </w:r>
    </w:p>
    <w:p w14:paraId="1AB53F48" w14:textId="052227AB" w:rsidR="00DB1A85" w:rsidRPr="00B92B97" w:rsidRDefault="00B13A5D" w:rsidP="00B92B97">
      <w:pPr>
        <w:adjustRightInd w:val="0"/>
        <w:spacing w:line="360" w:lineRule="auto"/>
        <w:ind w:firstLineChars="200" w:firstLine="560"/>
        <w:textAlignment w:val="baseline"/>
        <w:rPr>
          <w:rFonts w:ascii="仿宋_GB2312" w:eastAsia="仿宋_GB2312" w:hAnsi="仿宋" w:cs="仿宋" w:hint="eastAsia"/>
          <w:bCs/>
          <w:sz w:val="28"/>
          <w:szCs w:val="28"/>
        </w:rPr>
      </w:pPr>
      <w:r w:rsidRPr="00B92B97">
        <w:rPr>
          <w:rFonts w:ascii="仿宋_GB2312" w:eastAsia="仿宋_GB2312" w:hAnsi="仿宋" w:cs="仿宋" w:hint="eastAsia"/>
          <w:bCs/>
          <w:sz w:val="28"/>
          <w:szCs w:val="28"/>
        </w:rPr>
        <w:t>派出前，对留学人员进行行前集训， 加强道德、诚信教育和心理、精神指导， 提出明确目标要求。出国后，采取切实措施加强对留学人员的跟踪、指导，保持定期联系，确保完成既定目标及计划。 回国后，及时对留学人员的成果、效益及问题进行总结并在其回国后一个月内将相关情况提交国家留学基金委备案。双方单位执行满三年后对该项目进行年度总结上交至国家留学基金委，包括录取后派出情况（如未执行或执行中遇到较大问题，需说明主要情况及原因）、派出人员在外学习情况、取得的初步或阶段性成果、典型事例、项目执行的主要问题及改进措施，下一年执行计划等。</w:t>
      </w:r>
    </w:p>
    <w:p w14:paraId="364967D3" w14:textId="77777777" w:rsidR="00DB1A85" w:rsidRPr="00B92B97" w:rsidRDefault="00DB1A85" w:rsidP="00B92B97">
      <w:pPr>
        <w:adjustRightInd w:val="0"/>
        <w:spacing w:line="360" w:lineRule="auto"/>
        <w:ind w:firstLineChars="200" w:firstLine="560"/>
        <w:textAlignment w:val="baseline"/>
        <w:rPr>
          <w:rFonts w:ascii="仿宋_GB2312" w:eastAsia="仿宋_GB2312" w:hAnsi="仿宋" w:cs="仿宋" w:hint="eastAsia"/>
          <w:bCs/>
          <w:sz w:val="28"/>
          <w:szCs w:val="28"/>
        </w:rPr>
      </w:pPr>
    </w:p>
    <w:p w14:paraId="3920EC1C" w14:textId="77777777" w:rsidR="00DB1A85" w:rsidRPr="00B92B97" w:rsidRDefault="00DB1A85" w:rsidP="00B92B97">
      <w:pPr>
        <w:adjustRightInd w:val="0"/>
        <w:spacing w:line="360" w:lineRule="auto"/>
        <w:textAlignment w:val="baseline"/>
        <w:rPr>
          <w:rFonts w:ascii="仿宋_GB2312" w:eastAsia="仿宋_GB2312" w:hAnsi="仿宋" w:cs="仿宋" w:hint="eastAsia"/>
          <w:bCs/>
          <w:sz w:val="28"/>
          <w:szCs w:val="28"/>
        </w:rPr>
      </w:pPr>
    </w:p>
    <w:p w14:paraId="3F0EBB93" w14:textId="77777777" w:rsidR="00DB1A85" w:rsidRPr="00B92B97" w:rsidRDefault="00DB1A85" w:rsidP="00B92B97">
      <w:pPr>
        <w:tabs>
          <w:tab w:val="left" w:pos="480"/>
        </w:tabs>
        <w:spacing w:line="360" w:lineRule="auto"/>
        <w:ind w:right="567"/>
        <w:rPr>
          <w:rFonts w:ascii="仿宋_GB2312" w:eastAsia="仿宋_GB2312" w:hAnsi="仿宋" w:cs="仿宋" w:hint="eastAsia"/>
          <w:b/>
          <w:bCs/>
          <w:sz w:val="28"/>
          <w:szCs w:val="28"/>
        </w:rPr>
      </w:pPr>
    </w:p>
    <w:p w14:paraId="333EC23B" w14:textId="77777777" w:rsidR="00DB1A85" w:rsidRPr="00B92B97" w:rsidRDefault="00640B60" w:rsidP="00B92B97">
      <w:pPr>
        <w:adjustRightInd w:val="0"/>
        <w:spacing w:line="360" w:lineRule="auto"/>
        <w:ind w:firstLineChars="200" w:firstLine="560"/>
        <w:jc w:val="right"/>
        <w:textAlignment w:val="baseline"/>
        <w:rPr>
          <w:rFonts w:ascii="仿宋_GB2312" w:eastAsia="仿宋_GB2312" w:hAnsi="仿宋" w:cs="仿宋" w:hint="eastAsia"/>
          <w:bCs/>
          <w:sz w:val="28"/>
          <w:szCs w:val="28"/>
        </w:rPr>
      </w:pPr>
      <w:r w:rsidRPr="00B92B97">
        <w:rPr>
          <w:rFonts w:ascii="仿宋_GB2312" w:eastAsia="仿宋_GB2312" w:hAnsi="仿宋" w:cs="仿宋" w:hint="eastAsia"/>
          <w:bCs/>
          <w:sz w:val="28"/>
          <w:szCs w:val="28"/>
        </w:rPr>
        <w:t xml:space="preserve">项目负责人：            </w:t>
      </w:r>
    </w:p>
    <w:p w14:paraId="09AE2462" w14:textId="77777777" w:rsidR="00640B60" w:rsidRPr="00B92B97" w:rsidRDefault="00640B60" w:rsidP="00B92B97">
      <w:pPr>
        <w:adjustRightInd w:val="0"/>
        <w:spacing w:line="360" w:lineRule="auto"/>
        <w:ind w:firstLineChars="200" w:firstLine="560"/>
        <w:jc w:val="right"/>
        <w:textAlignment w:val="baseline"/>
        <w:rPr>
          <w:rFonts w:ascii="仿宋_GB2312" w:eastAsia="仿宋_GB2312" w:hAnsi="仿宋" w:cs="仿宋" w:hint="eastAsia"/>
          <w:bCs/>
          <w:sz w:val="28"/>
          <w:szCs w:val="28"/>
        </w:rPr>
      </w:pPr>
      <w:r w:rsidRPr="00B92B97">
        <w:rPr>
          <w:rFonts w:ascii="仿宋_GB2312" w:eastAsia="仿宋_GB2312" w:hAnsi="仿宋" w:cs="仿宋" w:hint="eastAsia"/>
          <w:bCs/>
          <w:sz w:val="28"/>
          <w:szCs w:val="28"/>
        </w:rPr>
        <w:t>年      月     日</w:t>
      </w:r>
    </w:p>
    <w:p w14:paraId="78B679FF" w14:textId="77777777" w:rsidR="00640B60" w:rsidRPr="00B92B97" w:rsidRDefault="00640B60" w:rsidP="00B92B97">
      <w:pPr>
        <w:adjustRightInd w:val="0"/>
        <w:spacing w:line="360" w:lineRule="auto"/>
        <w:ind w:firstLineChars="200" w:firstLine="560"/>
        <w:jc w:val="right"/>
        <w:textAlignment w:val="baseline"/>
        <w:rPr>
          <w:rFonts w:ascii="仿宋_GB2312" w:eastAsia="仿宋_GB2312" w:hAnsi="仿宋" w:cs="仿宋" w:hint="eastAsia"/>
          <w:bCs/>
          <w:sz w:val="28"/>
          <w:szCs w:val="28"/>
        </w:rPr>
      </w:pPr>
    </w:p>
    <w:p w14:paraId="0B7326E6" w14:textId="2919E884" w:rsidR="00640B60" w:rsidRPr="00B92B97" w:rsidRDefault="00640B60" w:rsidP="00B92B97">
      <w:pPr>
        <w:adjustRightInd w:val="0"/>
        <w:spacing w:line="360" w:lineRule="auto"/>
        <w:ind w:firstLineChars="200" w:firstLine="560"/>
        <w:jc w:val="right"/>
        <w:textAlignment w:val="baseline"/>
        <w:rPr>
          <w:rFonts w:ascii="仿宋_GB2312" w:eastAsia="仿宋_GB2312" w:hAnsi="仿宋" w:cs="仿宋" w:hint="eastAsia"/>
          <w:bCs/>
          <w:sz w:val="28"/>
          <w:szCs w:val="28"/>
        </w:rPr>
      </w:pPr>
      <w:r w:rsidRPr="00B92B97">
        <w:rPr>
          <w:rFonts w:ascii="仿宋_GB2312" w:eastAsia="仿宋_GB2312" w:hAnsi="仿宋" w:cs="仿宋" w:hint="eastAsia"/>
          <w:bCs/>
          <w:sz w:val="28"/>
          <w:szCs w:val="28"/>
        </w:rPr>
        <w:t xml:space="preserve">北京师范大学 </w:t>
      </w:r>
    </w:p>
    <w:p w14:paraId="5BA7F163" w14:textId="354B6978" w:rsidR="00640B60" w:rsidRPr="00B92B97" w:rsidRDefault="00235170" w:rsidP="00B92B97">
      <w:pPr>
        <w:adjustRightInd w:val="0"/>
        <w:spacing w:line="360" w:lineRule="auto"/>
        <w:ind w:firstLineChars="200" w:firstLine="560"/>
        <w:jc w:val="right"/>
        <w:textAlignment w:val="baseline"/>
        <w:rPr>
          <w:rFonts w:ascii="仿宋_GB2312" w:eastAsia="仿宋_GB2312" w:hAnsi="仿宋" w:cs="仿宋" w:hint="eastAsia"/>
          <w:bCs/>
          <w:sz w:val="28"/>
          <w:szCs w:val="28"/>
        </w:rPr>
      </w:pPr>
      <w:r w:rsidRPr="00B92B97">
        <w:rPr>
          <w:rFonts w:ascii="仿宋_GB2312" w:eastAsia="仿宋_GB2312" w:hAnsi="仿宋" w:cs="仿宋" w:hint="eastAsia"/>
          <w:bCs/>
          <w:sz w:val="28"/>
          <w:szCs w:val="28"/>
        </w:rPr>
        <w:t>XX</w:t>
      </w:r>
      <w:r w:rsidR="00640B60" w:rsidRPr="00B92B97">
        <w:rPr>
          <w:rFonts w:ascii="仿宋_GB2312" w:eastAsia="仿宋_GB2312" w:hAnsi="仿宋" w:cs="仿宋" w:hint="eastAsia"/>
          <w:bCs/>
          <w:sz w:val="28"/>
          <w:szCs w:val="28"/>
        </w:rPr>
        <w:t>学院</w:t>
      </w:r>
    </w:p>
    <w:sectPr w:rsidR="00640B60" w:rsidRPr="00B92B97">
      <w:footerReference w:type="even" r:id="rId9"/>
      <w:footerReference w:type="default" r:id="rId10"/>
      <w:pgSz w:w="11907" w:h="16840"/>
      <w:pgMar w:top="1021" w:right="1797" w:bottom="1021" w:left="1644" w:header="340" w:footer="1191"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92B85" w14:textId="77777777" w:rsidR="00AE7FCB" w:rsidRDefault="00AE7FCB">
      <w:r>
        <w:separator/>
      </w:r>
    </w:p>
  </w:endnote>
  <w:endnote w:type="continuationSeparator" w:id="0">
    <w:p w14:paraId="427B078C" w14:textId="77777777" w:rsidR="00AE7FCB" w:rsidRDefault="00AE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43518" w14:textId="77777777" w:rsidR="00DB1A85" w:rsidRDefault="00B13A5D">
    <w:pPr>
      <w:pStyle w:val="a3"/>
      <w:framePr w:wrap="around" w:vAnchor="text" w:hAnchor="margin" w:xAlign="outside" w:y="1"/>
      <w:rPr>
        <w:rStyle w:val="a4"/>
      </w:rPr>
    </w:pPr>
    <w:r>
      <w:fldChar w:fldCharType="begin"/>
    </w:r>
    <w:r>
      <w:rPr>
        <w:rStyle w:val="a4"/>
      </w:rPr>
      <w:instrText xml:space="preserve">PAGE  </w:instrText>
    </w:r>
    <w:r>
      <w:fldChar w:fldCharType="separate"/>
    </w:r>
    <w:r>
      <w:rPr>
        <w:rStyle w:val="a4"/>
      </w:rPr>
      <w:t>2</w:t>
    </w:r>
    <w:r>
      <w:fldChar w:fldCharType="end"/>
    </w:r>
  </w:p>
  <w:p w14:paraId="5C35907D" w14:textId="77777777" w:rsidR="00DB1A85" w:rsidRDefault="00DB1A85">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68653" w14:textId="77777777" w:rsidR="00DB1A85" w:rsidRDefault="00DB1A8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B0076" w14:textId="77777777" w:rsidR="00AE7FCB" w:rsidRDefault="00AE7FCB">
      <w:r>
        <w:separator/>
      </w:r>
    </w:p>
  </w:footnote>
  <w:footnote w:type="continuationSeparator" w:id="0">
    <w:p w14:paraId="6014C752" w14:textId="77777777" w:rsidR="00AE7FCB" w:rsidRDefault="00AE7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F9F36"/>
    <w:multiLevelType w:val="singleLevel"/>
    <w:tmpl w:val="2FFF9F36"/>
    <w:lvl w:ilvl="0">
      <w:start w:val="1"/>
      <w:numFmt w:val="decimal"/>
      <w:lvlText w:val="%1."/>
      <w:lvlJc w:val="left"/>
      <w:pPr>
        <w:tabs>
          <w:tab w:val="left" w:pos="312"/>
        </w:tabs>
      </w:pPr>
    </w:lvl>
  </w:abstractNum>
  <w:abstractNum w:abstractNumId="1" w15:restartNumberingAfterBreak="0">
    <w:nsid w:val="44CB0E72"/>
    <w:multiLevelType w:val="singleLevel"/>
    <w:tmpl w:val="44CB0E72"/>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AB26B4"/>
    <w:rsid w:val="00235170"/>
    <w:rsid w:val="00350D72"/>
    <w:rsid w:val="00640B60"/>
    <w:rsid w:val="00A1658A"/>
    <w:rsid w:val="00A61964"/>
    <w:rsid w:val="00A9418F"/>
    <w:rsid w:val="00AC2247"/>
    <w:rsid w:val="00AE7FCB"/>
    <w:rsid w:val="00B13A5D"/>
    <w:rsid w:val="00B92B97"/>
    <w:rsid w:val="00DB1A85"/>
    <w:rsid w:val="0BAB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5178EE"/>
  <w15:docId w15:val="{3392D0F6-B4C0-4B72-AA28-EBE7FF70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a6"/>
    <w:rsid w:val="00640B6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40B6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article/7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818</Characters>
  <Application>Microsoft Office Word</Application>
  <DocSecurity>0</DocSecurity>
  <Lines>6</Lines>
  <Paragraphs>1</Paragraphs>
  <ScaleCrop>false</ScaleCrop>
  <Company>Microsoft</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乔木</dc:creator>
  <cp:lastModifiedBy>Lenovo</cp:lastModifiedBy>
  <cp:revision>5</cp:revision>
  <cp:lastPrinted>2018-09-18T03:11:00Z</cp:lastPrinted>
  <dcterms:created xsi:type="dcterms:W3CDTF">2020-04-16T09:03:00Z</dcterms:created>
  <dcterms:modified xsi:type="dcterms:W3CDTF">2025-06-09T00:43:00Z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