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1" w:name="_GoBack"/>
      <w:bookmarkStart w:id="0" w:name="_Toc29808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实习学校情况记录表</w:t>
      </w:r>
      <w:bookmarkEnd w:id="0"/>
    </w:p>
    <w:bookmarkEnd w:id="1"/>
    <w:tbl>
      <w:tblPr>
        <w:tblStyle w:val="6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43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 xml:space="preserve">实习学校名称：                 </w:t>
            </w:r>
          </w:p>
        </w:tc>
        <w:tc>
          <w:tcPr>
            <w:tcW w:w="3157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校长姓名：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0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教务老师姓名：          联系电话：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0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指导教师姓名：          联系电话：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0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指导教师姓名：          联系电话：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0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交通路线：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0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作息时间：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5" w:hRule="atLeast"/>
        </w:trPr>
        <w:tc>
          <w:tcPr>
            <w:tcW w:w="8200" w:type="dxa"/>
            <w:gridSpan w:val="2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实习学校的有关制度和对实习生的要求：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9F51563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1A94A05"/>
    <w:rsid w:val="75AD0A68"/>
    <w:rsid w:val="75C96ACE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389E5042B1BE490CBC3398BB26E0002E_13</vt:lpwstr>
  </property>
</Properties>
</file>