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黑体" w:cs="Times New Roman"/>
          <w:b/>
          <w:bCs/>
          <w:caps w:val="0"/>
          <w:kern w:val="2"/>
          <w:sz w:val="44"/>
          <w:szCs w:val="44"/>
          <w:lang w:val="en-US" w:eastAsia="zh-CN" w:bidi="ar-SA"/>
        </w:rPr>
      </w:pPr>
      <w:bookmarkStart w:id="1" w:name="_GoBack"/>
      <w:bookmarkStart w:id="0" w:name="_Toc25049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北京师范大学师范生优秀实习生推荐表</w:t>
      </w:r>
      <w:bookmarkEnd w:id="0"/>
    </w:p>
    <w:bookmarkEnd w:id="1"/>
    <w:p>
      <w:pPr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部/院/系（章）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  </w:t>
      </w:r>
    </w:p>
    <w:p>
      <w:pPr>
        <w:rPr>
          <w:rFonts w:ascii="Times New Roman" w:hAnsi="Times New Roman" w:eastAsia="宋体" w:cs="Times New Roman"/>
          <w:b/>
          <w:caps w:val="0"/>
        </w:rPr>
      </w:pPr>
    </w:p>
    <w:tbl>
      <w:tblPr>
        <w:tblStyle w:val="6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20"/>
        <w:gridCol w:w="1220"/>
        <w:gridCol w:w="1220"/>
        <w:gridCol w:w="2683"/>
        <w:gridCol w:w="752"/>
        <w:gridCol w:w="74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序号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姓名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学号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专业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实习学校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实习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成绩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类别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kern w:val="0"/>
                <w:szCs w:val="21"/>
              </w:rPr>
              <w:t>材料是否推荐上传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caps w:val="0"/>
          <w:szCs w:val="21"/>
        </w:rPr>
      </w:pPr>
    </w:p>
    <w:p>
      <w:pPr>
        <w:spacing w:line="276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注：</w:t>
      </w:r>
    </w:p>
    <w:p>
      <w:pPr>
        <w:spacing w:line="276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1.</w:t>
      </w:r>
      <w:r>
        <w:rPr>
          <w:rFonts w:hint="eastAsia" w:ascii="Times New Roman" w:hAnsi="Times New Roman" w:eastAsia="宋体" w:cs="Times New Roman"/>
          <w:caps w:val="0"/>
          <w:szCs w:val="21"/>
        </w:rPr>
        <w:t>“类别”栏填写“班主任工作”或“教学工作”，参评学生对应提交班会活动方案或教案。</w:t>
      </w:r>
    </w:p>
    <w:p>
      <w:pPr>
        <w:spacing w:line="276" w:lineRule="auto"/>
        <w:rPr>
          <w:rFonts w:ascii="Times New Roman" w:hAnsi="Times New Roman" w:eastAsia="宋体" w:cs="Times New Roman"/>
          <w:b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2</w:t>
      </w:r>
      <w:r>
        <w:rPr>
          <w:rFonts w:ascii="Times New Roman" w:hAnsi="Times New Roman" w:eastAsia="宋体" w:cs="Times New Roman"/>
          <w:caps w:val="0"/>
          <w:szCs w:val="21"/>
        </w:rPr>
        <w:t>.</w:t>
      </w:r>
      <w:r>
        <w:rPr>
          <w:rFonts w:hint="eastAsia" w:ascii="Times New Roman" w:hAnsi="Times New Roman" w:eastAsia="宋体" w:cs="Times New Roman"/>
          <w:caps w:val="0"/>
          <w:szCs w:val="21"/>
        </w:rPr>
        <w:t>各部院系推荐优秀教案和班会活动方案，用于上传教师教育网站展示。当优秀实习生人数小于和等于5人时，等额推荐；当优秀实习生人数大于5人时，推荐5份。</w:t>
      </w:r>
      <w:r>
        <w:rPr>
          <w:rFonts w:hint="eastAsia" w:ascii="Times New Roman" w:hAnsi="Times New Roman" w:eastAsia="宋体" w:cs="Times New Roman"/>
          <w:b/>
          <w:caps w:val="0"/>
          <w:szCs w:val="21"/>
        </w:rPr>
        <w:t>推荐上传网站的材料，部院系需对内容审核把关，并告知学生本人，</w:t>
      </w:r>
      <w:r>
        <w:rPr>
          <w:rFonts w:hint="eastAsia" w:ascii="Times New Roman" w:hAnsi="Times New Roman" w:eastAsia="宋体" w:cs="Times New Roman"/>
          <w:caps w:val="0"/>
          <w:szCs w:val="21"/>
        </w:rPr>
        <w:t>在“材料是否推荐上传”列打勾（√）。</w:t>
      </w:r>
    </w:p>
    <w:p>
      <w:pPr>
        <w:spacing w:line="276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3.</w:t>
      </w:r>
      <w:r>
        <w:rPr>
          <w:rFonts w:hint="eastAsia" w:ascii="Times New Roman" w:hAnsi="Times New Roman" w:eastAsia="宋体" w:cs="Times New Roman"/>
          <w:caps w:val="0"/>
          <w:szCs w:val="21"/>
        </w:rPr>
        <w:t>本表由部院系填写，纸质版一式一份加盖部院系公章，上交教务部统计存档。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C91D2D239C9F4856985507DAAB91ACB8_13</vt:lpwstr>
  </property>
</Properties>
</file>