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C409FE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北京师范大学</w:t>
      </w:r>
    </w:p>
    <w:p w:rsidR="00BE2CF3" w:rsidRDefault="00C409FE"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大类分流系统</w:t>
      </w:r>
    </w:p>
    <w:p w:rsidR="00BE2CF3" w:rsidRDefault="00C409FE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学生使用手册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北京师范大学教务部</w:t>
      </w:r>
    </w:p>
    <w:p w:rsidR="00BE2CF3" w:rsidRDefault="00C409FE">
      <w:pPr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2023年</w:t>
      </w:r>
      <w:r>
        <w:rPr>
          <w:rFonts w:cs="ÍΩ˚™ò"/>
          <w:kern w:val="0"/>
        </w:rPr>
        <w:t>1</w:t>
      </w:r>
      <w:r>
        <w:rPr>
          <w:rFonts w:cs="ÍΩ˚™ò" w:hint="eastAsia"/>
          <w:kern w:val="0"/>
        </w:rPr>
        <w:t>1月1</w:t>
      </w:r>
      <w:r w:rsidR="003E25FF">
        <w:rPr>
          <w:rFonts w:cs="ÍΩ˚™ò"/>
          <w:kern w:val="0"/>
        </w:rPr>
        <w:t>5</w:t>
      </w:r>
      <w:r>
        <w:rPr>
          <w:rFonts w:cs="ÍΩ˚™ò" w:hint="eastAsia"/>
          <w:kern w:val="0"/>
        </w:rPr>
        <w:t>日</w:t>
      </w:r>
    </w:p>
    <w:p w:rsidR="00BE2CF3" w:rsidRDefault="00C409FE">
      <w:pPr>
        <w:widowControl/>
        <w:spacing w:line="240" w:lineRule="auto"/>
        <w:ind w:firstLine="0"/>
      </w:pPr>
      <w:r>
        <w:br w:type="page"/>
      </w:r>
    </w:p>
    <w:p w:rsidR="00BE2CF3" w:rsidRDefault="00C409FE">
      <w:pPr>
        <w:widowControl/>
        <w:spacing w:line="276" w:lineRule="auto"/>
        <w:ind w:firstLine="0"/>
        <w:jc w:val="center"/>
        <w:rPr>
          <w:b/>
          <w:bCs w:val="0"/>
        </w:rPr>
      </w:pPr>
      <w:r>
        <w:rPr>
          <w:rFonts w:hint="eastAsia"/>
          <w:b/>
          <w:bCs w:val="0"/>
        </w:rPr>
        <w:lastRenderedPageBreak/>
        <w:t>目录</w:t>
      </w:r>
    </w:p>
    <w:p w:rsidR="00480D92" w:rsidRDefault="00C409FE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r>
        <w:rPr>
          <w:rFonts w:ascii="仿宋"/>
          <w:szCs w:val="24"/>
        </w:rPr>
        <w:fldChar w:fldCharType="begin"/>
      </w:r>
      <w:r>
        <w:rPr>
          <w:rFonts w:ascii="仿宋"/>
          <w:szCs w:val="24"/>
        </w:rPr>
        <w:instrText xml:space="preserve"> TOC \o "1-3" \h \z \u </w:instrText>
      </w:r>
      <w:r>
        <w:rPr>
          <w:rFonts w:ascii="仿宋"/>
          <w:szCs w:val="24"/>
        </w:rPr>
        <w:fldChar w:fldCharType="separate"/>
      </w:r>
      <w:hyperlink w:anchor="_Toc151624726" w:history="1">
        <w:r w:rsidR="00480D92" w:rsidRPr="00AC1EB4">
          <w:rPr>
            <w:rStyle w:val="a8"/>
            <w:noProof/>
          </w:rPr>
          <w:t>1.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概述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_Toc151624726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7" w:history="1">
        <w:r w:rsidR="00480D92" w:rsidRPr="00AC1EB4">
          <w:rPr>
            <w:rStyle w:val="a8"/>
            <w:noProof/>
          </w:rPr>
          <w:t>1.1.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系统介绍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_Toc151624727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8" w:history="1">
        <w:r w:rsidR="00480D92" w:rsidRPr="00AC1EB4">
          <w:rPr>
            <w:rStyle w:val="a8"/>
            <w:noProof/>
          </w:rPr>
          <w:t>1.2.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系统要求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_Toc151624728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9" w:history="1">
        <w:r w:rsidR="00480D92" w:rsidRPr="00AC1EB4">
          <w:rPr>
            <w:rStyle w:val="a8"/>
            <w:noProof/>
          </w:rPr>
          <w:t>1.3.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使用对象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_Toc151624729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0" w:history="1">
        <w:r w:rsidR="00480D92" w:rsidRPr="00AC1EB4">
          <w:rPr>
            <w:rStyle w:val="a8"/>
            <w:noProof/>
          </w:rPr>
          <w:t>1.4.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访问地址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_Toc151624730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1" w:history="1">
        <w:r w:rsidR="00480D92" w:rsidRPr="00AC1EB4">
          <w:rPr>
            <w:rStyle w:val="a8"/>
            <w:noProof/>
          </w:rPr>
          <w:t>2.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学生工作流程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_Toc151624731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2" w:history="1">
        <w:r w:rsidR="00480D92" w:rsidRPr="00AC1EB4">
          <w:rPr>
            <w:rStyle w:val="a8"/>
            <w:noProof/>
          </w:rPr>
          <w:t>3.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用户权限与登录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_Toc151624732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3" w:history="1">
        <w:r w:rsidR="00480D92" w:rsidRPr="00AC1EB4">
          <w:rPr>
            <w:rStyle w:val="a8"/>
            <w:noProof/>
          </w:rPr>
          <w:t>3.1.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登录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_Toc151624733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4" w:history="1">
        <w:r w:rsidR="00480D92" w:rsidRPr="00AC1EB4">
          <w:rPr>
            <w:rStyle w:val="a8"/>
            <w:noProof/>
          </w:rPr>
          <w:t>3.2.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进入大类分流栏目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_Toc151624734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5" w:history="1">
        <w:r w:rsidR="00480D92" w:rsidRPr="00AC1EB4">
          <w:rPr>
            <w:rStyle w:val="a8"/>
            <w:noProof/>
          </w:rPr>
          <w:t>4.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本科生主修专业确认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_Toc151624735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5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6" w:history="1">
        <w:r w:rsidR="00480D92" w:rsidRPr="00AC1EB4">
          <w:rPr>
            <w:rStyle w:val="a8"/>
            <w:noProof/>
          </w:rPr>
          <w:t>4.1.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查看轮次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_Toc151624736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5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7" w:history="1">
        <w:r w:rsidR="00480D92" w:rsidRPr="00AC1EB4">
          <w:rPr>
            <w:rStyle w:val="a8"/>
            <w:noProof/>
          </w:rPr>
          <w:t>4.2.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确认填报说明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_Toc151624737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6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8" w:history="1">
        <w:r w:rsidR="00480D92" w:rsidRPr="00AC1EB4">
          <w:rPr>
            <w:rStyle w:val="a8"/>
            <w:noProof/>
          </w:rPr>
          <w:t>4.3.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志愿填报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_Toc151624738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6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9" w:history="1">
        <w:r w:rsidR="00480D92" w:rsidRPr="00AC1EB4">
          <w:rPr>
            <w:rStyle w:val="a8"/>
            <w:noProof/>
          </w:rPr>
          <w:t>5.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学生信息确认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_Toc151624739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0" w:history="1">
        <w:r w:rsidR="00480D92" w:rsidRPr="00AC1EB4">
          <w:rPr>
            <w:rStyle w:val="a8"/>
            <w:noProof/>
          </w:rPr>
          <w:t>6.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常见问题解答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_Toc151624740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1" w:history="1">
        <w:r w:rsidR="00480D92" w:rsidRPr="00AC1EB4">
          <w:rPr>
            <w:rStyle w:val="a8"/>
            <w:noProof/>
          </w:rPr>
          <w:t>6.1.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无法登录系统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_Toc151624741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2" w:history="1">
        <w:r w:rsidR="00480D92" w:rsidRPr="00AC1EB4">
          <w:rPr>
            <w:rStyle w:val="a8"/>
            <w:noProof/>
          </w:rPr>
          <w:t>6.2.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其他问题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_Toc151624742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8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367E1C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3" w:history="1">
        <w:r w:rsidR="00480D92" w:rsidRPr="00AC1EB4">
          <w:rPr>
            <w:rStyle w:val="a8"/>
            <w:noProof/>
          </w:rPr>
          <w:t>7.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注意事项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_Toc151624743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8</w:t>
        </w:r>
        <w:r w:rsidR="00480D92">
          <w:rPr>
            <w:noProof/>
            <w:webHidden/>
          </w:rPr>
          <w:fldChar w:fldCharType="end"/>
        </w:r>
      </w:hyperlink>
    </w:p>
    <w:p w:rsidR="00BE2CF3" w:rsidRDefault="00C409FE">
      <w:pPr>
        <w:widowControl/>
        <w:ind w:firstLine="0"/>
        <w:rPr>
          <w:sz w:val="24"/>
          <w:szCs w:val="24"/>
        </w:rPr>
      </w:pPr>
      <w:r>
        <w:rPr>
          <w:szCs w:val="24"/>
        </w:rPr>
        <w:fldChar w:fldCharType="end"/>
      </w:r>
    </w:p>
    <w:p w:rsidR="00BE2CF3" w:rsidRPr="0013090C" w:rsidRDefault="00C409FE" w:rsidP="0013090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E2CF3" w:rsidRDefault="00C409FE">
      <w:pPr>
        <w:widowControl/>
        <w:spacing w:line="276" w:lineRule="auto"/>
        <w:ind w:firstLine="0"/>
        <w:jc w:val="center"/>
        <w:rPr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</w:rPr>
        <w:lastRenderedPageBreak/>
        <w:t>用户手册说明文档</w:t>
      </w:r>
    </w:p>
    <w:p w:rsidR="00BE2CF3" w:rsidRDefault="00C409FE">
      <w:pPr>
        <w:pStyle w:val="1"/>
      </w:pPr>
      <w:bookmarkStart w:id="0" w:name="_Toc142400693"/>
      <w:bookmarkStart w:id="1" w:name="_Toc151624726"/>
      <w:r>
        <w:t>概述</w:t>
      </w:r>
      <w:bookmarkEnd w:id="0"/>
      <w:bookmarkEnd w:id="1"/>
    </w:p>
    <w:p w:rsidR="00BE2CF3" w:rsidRDefault="00C409FE">
      <w:pPr>
        <w:pStyle w:val="2"/>
      </w:pPr>
      <w:bookmarkStart w:id="2" w:name="_Toc142400694"/>
      <w:bookmarkStart w:id="3" w:name="_Toc151624727"/>
      <w:r>
        <w:rPr>
          <w:rFonts w:hint="eastAsia"/>
        </w:rPr>
        <w:t>系统介绍</w:t>
      </w:r>
      <w:bookmarkEnd w:id="2"/>
      <w:bookmarkEnd w:id="3"/>
    </w:p>
    <w:p w:rsidR="003E25FF" w:rsidRPr="003E25FF" w:rsidRDefault="003E25FF" w:rsidP="003E25FF">
      <w:pPr>
        <w:rPr>
          <w:snapToGrid/>
        </w:rPr>
      </w:pPr>
      <w:r w:rsidRPr="003E25FF">
        <w:rPr>
          <w:snapToGrid/>
        </w:rPr>
        <w:t>大类分流系是针对大类招生专业的学生应根据自身的学习成绩、学习兴趣、学业规划及对专业的了解，对本人就读的大类包含的所有专业进行志愿填报。通过制定公平、公正、公开的分流标准、提供多样化的选择、实施智能化管理；提高了教务管理的效率和准确性，更好地满足了学生的个性化需求，促进人才培养质量提升。</w:t>
      </w:r>
    </w:p>
    <w:p w:rsidR="00BE2CF3" w:rsidRDefault="003E25FF" w:rsidP="003E25FF">
      <w:pPr>
        <w:rPr>
          <w:snapToGrid/>
        </w:rPr>
      </w:pPr>
      <w:r w:rsidRPr="003E25FF">
        <w:rPr>
          <w:snapToGrid/>
        </w:rPr>
        <w:t>本操作手册适用于北京师范大学参与大类分流的学生。通过该系统完成大类分流工作。</w:t>
      </w:r>
    </w:p>
    <w:p w:rsidR="00BE2CF3" w:rsidRDefault="00C409FE">
      <w:pPr>
        <w:pStyle w:val="2"/>
      </w:pPr>
      <w:bookmarkStart w:id="4" w:name="_Toc142400695"/>
      <w:bookmarkStart w:id="5" w:name="_Toc151624728"/>
      <w:r>
        <w:t>系统要求</w:t>
      </w:r>
      <w:bookmarkEnd w:id="4"/>
      <w:bookmarkEnd w:id="5"/>
    </w:p>
    <w:p w:rsidR="00BE2CF3" w:rsidRDefault="00C409FE">
      <w:r>
        <w:rPr>
          <w:rFonts w:hint="eastAsia"/>
        </w:rPr>
        <w:t>建议电脑端使用谷歌浏览器、edge浏览器。</w:t>
      </w:r>
    </w:p>
    <w:p w:rsidR="00BE2CF3" w:rsidRDefault="00C409FE">
      <w:pPr>
        <w:pStyle w:val="2"/>
      </w:pPr>
      <w:bookmarkStart w:id="6" w:name="_Toc142400696"/>
      <w:bookmarkStart w:id="7" w:name="_Toc151624729"/>
      <w:r>
        <w:rPr>
          <w:rFonts w:hint="eastAsia"/>
        </w:rPr>
        <w:t>使用对象</w:t>
      </w:r>
      <w:bookmarkEnd w:id="6"/>
      <w:bookmarkEnd w:id="7"/>
    </w:p>
    <w:p w:rsidR="00BE2CF3" w:rsidRDefault="00C409FE">
      <w:r>
        <w:rPr>
          <w:rFonts w:hint="eastAsia"/>
        </w:rPr>
        <w:t>学生</w:t>
      </w:r>
    </w:p>
    <w:p w:rsidR="00BE2CF3" w:rsidRDefault="00C409FE">
      <w:pPr>
        <w:pStyle w:val="2"/>
      </w:pPr>
      <w:bookmarkStart w:id="8" w:name="_Toc142400697"/>
      <w:bookmarkStart w:id="9" w:name="_Toc151624730"/>
      <w:r>
        <w:rPr>
          <w:rFonts w:hint="eastAsia"/>
        </w:rPr>
        <w:t>访问地址</w:t>
      </w:r>
      <w:bookmarkEnd w:id="8"/>
      <w:bookmarkEnd w:id="9"/>
    </w:p>
    <w:p w:rsidR="00BE2CF3" w:rsidRDefault="00C409FE">
      <w:r>
        <w:t>https://ss.bnu.edu.cn/</w:t>
      </w:r>
    </w:p>
    <w:p w:rsidR="00BE2CF3" w:rsidRDefault="00C409FE">
      <w:pPr>
        <w:pStyle w:val="1"/>
      </w:pPr>
      <w:bookmarkStart w:id="10" w:name="_Toc151624731"/>
      <w:bookmarkStart w:id="11" w:name="_Toc142400699"/>
      <w:r>
        <w:rPr>
          <w:rFonts w:hint="eastAsia"/>
        </w:rPr>
        <w:t>学生工作流程</w:t>
      </w:r>
      <w:bookmarkEnd w:id="10"/>
    </w:p>
    <w:p w:rsidR="00BE2CF3" w:rsidRDefault="00C409FE">
      <w:r>
        <w:rPr>
          <w:rFonts w:hint="eastAsia"/>
        </w:rPr>
        <w:t xml:space="preserve">第一步 </w:t>
      </w:r>
      <w:r>
        <w:t xml:space="preserve"> </w:t>
      </w:r>
      <w:r>
        <w:rPr>
          <w:rFonts w:hint="eastAsia"/>
        </w:rPr>
        <w:t>填写按轮次填报志愿专业</w:t>
      </w:r>
    </w:p>
    <w:p w:rsidR="00BE2CF3" w:rsidRDefault="00C409FE">
      <w:r>
        <w:rPr>
          <w:rFonts w:hint="eastAsia"/>
        </w:rPr>
        <w:t xml:space="preserve">第二步 </w:t>
      </w:r>
      <w:r>
        <w:t xml:space="preserve"> </w:t>
      </w:r>
      <w:r>
        <w:rPr>
          <w:rFonts w:hint="eastAsia"/>
        </w:rPr>
        <w:t>查看专业录取结果</w:t>
      </w:r>
    </w:p>
    <w:p w:rsidR="00BE2CF3" w:rsidRDefault="00C409FE">
      <w:pPr>
        <w:pStyle w:val="1"/>
      </w:pPr>
      <w:bookmarkStart w:id="12" w:name="_Toc151624732"/>
      <w:r>
        <w:rPr>
          <w:rFonts w:hint="eastAsia"/>
        </w:rPr>
        <w:lastRenderedPageBreak/>
        <w:t>用户权限与登录</w:t>
      </w:r>
      <w:bookmarkEnd w:id="11"/>
      <w:bookmarkEnd w:id="12"/>
    </w:p>
    <w:p w:rsidR="00BE2CF3" w:rsidRDefault="00C409FE">
      <w:pPr>
        <w:pStyle w:val="2"/>
      </w:pPr>
      <w:bookmarkStart w:id="13" w:name="_Toc151624733"/>
      <w:r>
        <w:rPr>
          <w:rFonts w:hint="eastAsia"/>
        </w:rPr>
        <w:t>登录</w:t>
      </w:r>
      <w:bookmarkEnd w:id="13"/>
    </w:p>
    <w:p w:rsidR="00BE2CF3" w:rsidRDefault="00C409FE">
      <w:pPr>
        <w:ind w:firstLine="0"/>
      </w:pPr>
      <w:r>
        <w:rPr>
          <w:noProof/>
        </w:rPr>
        <w:drawing>
          <wp:inline distT="0" distB="0" distL="0" distR="0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>
        <w:rPr>
          <w:rFonts w:asciiTheme="minorHAnsi" w:hAnsiTheme="minorHAnsi" w:hint="eastAsia"/>
          <w:sz w:val="24"/>
          <w:szCs w:val="44"/>
        </w:rPr>
        <w:t>1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第一步：按地址登录统一门户网站，如图1</w:t>
      </w:r>
      <w:r w:rsidR="00C42C49">
        <w:rPr>
          <w:rFonts w:hint="eastAsia"/>
          <w:bCs w:val="0"/>
          <w:snapToGrid/>
        </w:rPr>
        <w:t>。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第二步：在登录页面输入用户名和密码。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第三步：点击“登录”按钮进入系统。</w:t>
      </w:r>
    </w:p>
    <w:p w:rsidR="00BE2CF3" w:rsidRDefault="009111DE">
      <w:pPr>
        <w:pStyle w:val="2"/>
      </w:pPr>
      <w:bookmarkStart w:id="14" w:name="_Toc151624734"/>
      <w:r>
        <w:rPr>
          <w:rFonts w:hint="eastAsia"/>
        </w:rPr>
        <w:t>进入大类分流栏目</w:t>
      </w:r>
      <w:bookmarkEnd w:id="14"/>
    </w:p>
    <w:p w:rsidR="00BE2CF3" w:rsidRDefault="00A55EC8">
      <w:pPr>
        <w:ind w:firstLine="0"/>
        <w:jc w:val="center"/>
      </w:pPr>
      <w:r w:rsidRPr="00A55EC8">
        <w:rPr>
          <w:noProof/>
        </w:rPr>
        <w:drawing>
          <wp:inline distT="0" distB="0" distL="0" distR="0" wp14:anchorId="32220098" wp14:editId="492B0207">
            <wp:extent cx="5274310" cy="1410335"/>
            <wp:effectExtent l="0" t="0" r="0" b="0"/>
            <wp:docPr id="146811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1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A55EC8">
        <w:rPr>
          <w:rFonts w:asciiTheme="minorHAnsi" w:hAnsiTheme="minorHAnsi"/>
          <w:sz w:val="24"/>
          <w:szCs w:val="44"/>
        </w:rPr>
        <w:t>2</w:t>
      </w:r>
    </w:p>
    <w:p w:rsidR="009111DE" w:rsidRDefault="009111D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第一步：在页面顶部点击“学生服务”选项，</w:t>
      </w:r>
      <w:r w:rsidR="00C42C49">
        <w:rPr>
          <w:rFonts w:hint="eastAsia"/>
          <w:bCs w:val="0"/>
          <w:snapToGrid/>
        </w:rPr>
        <w:t>如图2。</w:t>
      </w:r>
    </w:p>
    <w:p w:rsidR="00C42C49" w:rsidRDefault="00C42C49" w:rsidP="00A55EC8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lastRenderedPageBreak/>
        <w:t>第二步：</w:t>
      </w:r>
      <w:r w:rsidR="009111DE">
        <w:rPr>
          <w:rFonts w:hint="eastAsia"/>
          <w:bCs w:val="0"/>
          <w:snapToGrid/>
        </w:rPr>
        <w:t>进入学生服务页面，</w:t>
      </w:r>
      <w:r>
        <w:rPr>
          <w:rFonts w:hint="eastAsia"/>
          <w:bCs w:val="0"/>
          <w:snapToGrid/>
        </w:rPr>
        <w:t>在页面左侧的选项栏中选择“大类分流”，进入本科生主修专业确认页面，如图3。</w:t>
      </w:r>
    </w:p>
    <w:p w:rsidR="00C42C49" w:rsidRPr="00C42C49" w:rsidRDefault="00A55EC8" w:rsidP="00C42C49">
      <w:pPr>
        <w:ind w:firstLine="0"/>
        <w:jc w:val="center"/>
        <w:rPr>
          <w:bCs w:val="0"/>
          <w:snapToGrid/>
        </w:rPr>
      </w:pPr>
      <w:r w:rsidRPr="00A55EC8">
        <w:rPr>
          <w:bCs w:val="0"/>
          <w:noProof/>
          <w:snapToGrid/>
        </w:rPr>
        <w:drawing>
          <wp:inline distT="0" distB="0" distL="0" distR="0" wp14:anchorId="0AB0F66C" wp14:editId="56970C69">
            <wp:extent cx="5274310" cy="1881505"/>
            <wp:effectExtent l="0" t="0" r="0" b="0"/>
            <wp:docPr id="166213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358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C49">
        <w:rPr>
          <w:rFonts w:hint="eastAsia"/>
          <w:bCs w:val="0"/>
          <w:snapToGrid/>
        </w:rPr>
        <w:t>图3</w:t>
      </w:r>
    </w:p>
    <w:p w:rsidR="00BE2CF3" w:rsidRDefault="00C409FE">
      <w:pPr>
        <w:pStyle w:val="1"/>
      </w:pPr>
      <w:bookmarkStart w:id="15" w:name="_Toc151624735"/>
      <w:r>
        <w:rPr>
          <w:rFonts w:hint="eastAsia"/>
        </w:rPr>
        <w:t>本科生主修专业确认</w:t>
      </w:r>
      <w:bookmarkEnd w:id="15"/>
    </w:p>
    <w:p w:rsidR="00BE2CF3" w:rsidRDefault="00D02B06" w:rsidP="00FB7826">
      <w:pPr>
        <w:ind w:firstLineChars="200" w:firstLine="560"/>
      </w:pPr>
      <w:r>
        <w:rPr>
          <w:rFonts w:hint="eastAsia"/>
        </w:rPr>
        <w:t>大类专业的学生在</w:t>
      </w:r>
      <w:r>
        <w:rPr>
          <w:rFonts w:hint="eastAsia"/>
          <w:bCs w:val="0"/>
          <w:snapToGrid/>
        </w:rPr>
        <w:t>进入本科生主修专业确认页面后，</w:t>
      </w:r>
      <w:r w:rsidR="00E23E57">
        <w:rPr>
          <w:rFonts w:hint="eastAsia"/>
          <w:bCs w:val="0"/>
          <w:snapToGrid/>
        </w:rPr>
        <w:t>能够</w:t>
      </w:r>
      <w:r>
        <w:rPr>
          <w:rFonts w:hint="eastAsia"/>
          <w:bCs w:val="0"/>
          <w:snapToGrid/>
        </w:rPr>
        <w:t>看到大类分流填报轮次</w:t>
      </w:r>
      <w:r w:rsidR="00E23E57">
        <w:rPr>
          <w:rFonts w:hint="eastAsia"/>
          <w:bCs w:val="0"/>
          <w:snapToGrid/>
        </w:rPr>
        <w:t>页面</w:t>
      </w:r>
      <w:r>
        <w:rPr>
          <w:rFonts w:hint="eastAsia"/>
          <w:bCs w:val="0"/>
          <w:snapToGrid/>
        </w:rPr>
        <w:t>，</w:t>
      </w:r>
      <w:r w:rsidR="00C409FE">
        <w:rPr>
          <w:rFonts w:hint="eastAsia"/>
        </w:rPr>
        <w:t>如图</w:t>
      </w:r>
      <w:r>
        <w:t>4</w:t>
      </w:r>
      <w:r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drawing>
          <wp:inline distT="0" distB="0" distL="114300" distR="114300">
            <wp:extent cx="5262245" cy="2150110"/>
            <wp:effectExtent l="0" t="0" r="146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02B06">
        <w:rPr>
          <w:rFonts w:asciiTheme="minorHAnsi" w:hAnsiTheme="minorHAnsi"/>
          <w:sz w:val="24"/>
          <w:szCs w:val="44"/>
        </w:rPr>
        <w:t>4</w:t>
      </w:r>
    </w:p>
    <w:p w:rsidR="00BE2CF3" w:rsidRDefault="00C409FE">
      <w:pPr>
        <w:pStyle w:val="2"/>
      </w:pPr>
      <w:bookmarkStart w:id="16" w:name="_Toc151624736"/>
      <w:r>
        <w:rPr>
          <w:rFonts w:hint="eastAsia"/>
        </w:rPr>
        <w:t>查看轮次</w:t>
      </w:r>
      <w:bookmarkEnd w:id="16"/>
    </w:p>
    <w:p w:rsidR="00BE2CF3" w:rsidRDefault="00E23E57" w:rsidP="00E23E57">
      <w:pPr>
        <w:ind w:firstLineChars="200" w:firstLine="560"/>
      </w:pPr>
      <w:r>
        <w:rPr>
          <w:rFonts w:hint="eastAsia"/>
        </w:rPr>
        <w:t>系</w:t>
      </w:r>
      <w:r w:rsidRPr="00E23E57">
        <w:rPr>
          <w:rFonts w:hint="eastAsia"/>
        </w:rPr>
        <w:t>统首页显示面向学生开放的所有专业确认轮次及开</w:t>
      </w:r>
      <w:r>
        <w:rPr>
          <w:rFonts w:hint="eastAsia"/>
        </w:rPr>
        <w:t>放时间，在开放时间内，点击“点击进入”可进入相应的轮次进行填报</w:t>
      </w:r>
      <w:r w:rsidR="00C409FE">
        <w:rPr>
          <w:rFonts w:hint="eastAsia"/>
        </w:rPr>
        <w:t>；</w:t>
      </w:r>
      <w:r w:rsidR="00D02B06">
        <w:rPr>
          <w:rFonts w:hint="eastAsia"/>
        </w:rPr>
        <w:t>如</w:t>
      </w:r>
      <w:r w:rsidR="00C409FE">
        <w:rPr>
          <w:rFonts w:hint="eastAsia"/>
        </w:rPr>
        <w:t>图</w:t>
      </w:r>
      <w:r w:rsidR="00D02B06">
        <w:t>5</w:t>
      </w:r>
      <w:r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61610" cy="2326005"/>
            <wp:effectExtent l="0" t="0" r="152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02B06">
        <w:rPr>
          <w:rFonts w:asciiTheme="minorHAnsi" w:hAnsiTheme="minorHAnsi"/>
          <w:sz w:val="24"/>
          <w:szCs w:val="44"/>
        </w:rPr>
        <w:t>5</w:t>
      </w:r>
    </w:p>
    <w:p w:rsidR="00BE2CF3" w:rsidRDefault="00E23E57">
      <w:pPr>
        <w:pStyle w:val="2"/>
      </w:pPr>
      <w:bookmarkStart w:id="17" w:name="_Toc151624737"/>
      <w:r>
        <w:rPr>
          <w:rFonts w:hint="eastAsia"/>
        </w:rPr>
        <w:t>确认填报说明</w:t>
      </w:r>
      <w:bookmarkEnd w:id="17"/>
    </w:p>
    <w:p w:rsidR="00BE2CF3" w:rsidRDefault="00E23E57" w:rsidP="00F54656">
      <w:pPr>
        <w:ind w:firstLineChars="200" w:firstLine="560"/>
      </w:pPr>
      <w:r>
        <w:rPr>
          <w:rFonts w:hint="eastAsia"/>
        </w:rPr>
        <w:t>进入主修专业确认页面后，请</w:t>
      </w:r>
      <w:r w:rsidR="00D22BCA">
        <w:rPr>
          <w:rFonts w:hint="eastAsia"/>
        </w:rPr>
        <w:t>认真</w:t>
      </w:r>
      <w:r w:rsidR="00D22BCA" w:rsidRPr="00D22BCA">
        <w:rPr>
          <w:rFonts w:hint="eastAsia"/>
        </w:rPr>
        <w:t>阅读专业确认</w:t>
      </w:r>
      <w:r w:rsidR="00D22BCA">
        <w:rPr>
          <w:rFonts w:hint="eastAsia"/>
        </w:rPr>
        <w:t>填报</w:t>
      </w:r>
      <w:r w:rsidR="00D22BCA" w:rsidRPr="00D22BCA">
        <w:rPr>
          <w:rFonts w:hint="eastAsia"/>
        </w:rPr>
        <w:t>须知，</w:t>
      </w:r>
      <w:r w:rsidR="00D22BCA">
        <w:rPr>
          <w:rFonts w:hint="eastAsia"/>
        </w:rPr>
        <w:t>在确认已了解专业确认填报须知内容后，</w:t>
      </w:r>
      <w:r w:rsidR="00D22BCA" w:rsidRPr="00D22BCA">
        <w:rPr>
          <w:rFonts w:hint="eastAsia"/>
        </w:rPr>
        <w:t>勾选页面下方的“我已阅读上述内容，确保按要求填报志愿”后，点击“开始填报”进入填报页面</w:t>
      </w:r>
      <w:r w:rsidR="00C409FE">
        <w:rPr>
          <w:rFonts w:hint="eastAsia"/>
        </w:rPr>
        <w:t>；</w:t>
      </w:r>
      <w:r w:rsidR="00772800">
        <w:rPr>
          <w:rFonts w:hint="eastAsia"/>
        </w:rPr>
        <w:t>如</w:t>
      </w:r>
      <w:r w:rsidR="00C409FE">
        <w:rPr>
          <w:rFonts w:hint="eastAsia"/>
        </w:rPr>
        <w:t>图</w:t>
      </w:r>
      <w:r w:rsidR="00772800">
        <w:t>6</w:t>
      </w:r>
      <w:r w:rsidR="00772800"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drawing>
          <wp:inline distT="0" distB="0" distL="114300" distR="114300">
            <wp:extent cx="5259070" cy="891540"/>
            <wp:effectExtent l="0" t="0" r="177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22BCA">
        <w:rPr>
          <w:rFonts w:asciiTheme="minorHAnsi" w:hAnsiTheme="minorHAnsi"/>
          <w:sz w:val="24"/>
          <w:szCs w:val="44"/>
        </w:rPr>
        <w:t>6</w:t>
      </w:r>
    </w:p>
    <w:p w:rsidR="00BE2CF3" w:rsidRDefault="00C409FE">
      <w:pPr>
        <w:pStyle w:val="2"/>
      </w:pPr>
      <w:bookmarkStart w:id="18" w:name="_Toc151624738"/>
      <w:r>
        <w:rPr>
          <w:rFonts w:hint="eastAsia"/>
        </w:rPr>
        <w:t>志愿填报</w:t>
      </w:r>
      <w:bookmarkEnd w:id="18"/>
    </w:p>
    <w:p w:rsidR="00D22BCA" w:rsidRDefault="00D22BCA" w:rsidP="00F54656">
      <w:pPr>
        <w:ind w:firstLineChars="200" w:firstLine="560"/>
        <w:jc w:val="both"/>
      </w:pPr>
      <w:r>
        <w:rPr>
          <w:rFonts w:hint="eastAsia"/>
        </w:rPr>
        <w:t>填报时，根据个人填报意愿，对大类中包含的专业拖拽进行排序，排序后，可：</w:t>
      </w:r>
    </w:p>
    <w:p w:rsidR="00D22BCA" w:rsidRDefault="00D22BCA" w:rsidP="00F54656">
      <w:pPr>
        <w:ind w:firstLineChars="200" w:firstLine="560"/>
        <w:jc w:val="both"/>
      </w:pPr>
      <w:r>
        <w:rPr>
          <w:rFonts w:hint="eastAsia"/>
        </w:rPr>
        <w:t>暂存：保存排序的结果，可再次进入系统进行填报。</w:t>
      </w:r>
    </w:p>
    <w:p w:rsidR="00BE2CF3" w:rsidRDefault="00D22BCA" w:rsidP="00F54656">
      <w:pPr>
        <w:ind w:firstLineChars="200" w:firstLine="560"/>
        <w:jc w:val="both"/>
      </w:pPr>
      <w:r>
        <w:rPr>
          <w:rFonts w:hint="eastAsia"/>
        </w:rPr>
        <w:t>提交：确认无误后，点击“提交”按钮提交专业志愿的排序结果，提交后，不能再对排序进行修改。如</w:t>
      </w:r>
      <w:r w:rsidR="00C409FE">
        <w:rPr>
          <w:rFonts w:hint="eastAsia"/>
        </w:rPr>
        <w:t>图</w:t>
      </w:r>
      <w:r>
        <w:t>7</w:t>
      </w:r>
      <w:r>
        <w:rPr>
          <w:rFonts w:hint="eastAsia"/>
        </w:rPr>
        <w:t>。</w:t>
      </w:r>
    </w:p>
    <w:p w:rsidR="00BE2CF3" w:rsidRDefault="00C409FE">
      <w:pPr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59070" cy="1573530"/>
            <wp:effectExtent l="0" t="0" r="177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  <w:rPr>
          <w:rFonts w:asciiTheme="minorHAnsi" w:hAnsiTheme="minorHAnsi"/>
          <w:sz w:val="24"/>
          <w:szCs w:val="44"/>
        </w:rPr>
      </w:pPr>
      <w:r>
        <w:rPr>
          <w:rFonts w:asciiTheme="minorHAnsi" w:hAnsiTheme="minorHAnsi" w:hint="eastAsia"/>
          <w:sz w:val="24"/>
          <w:szCs w:val="44"/>
        </w:rPr>
        <w:t>图</w:t>
      </w:r>
      <w:r w:rsidR="00D22BCA">
        <w:rPr>
          <w:rFonts w:asciiTheme="minorHAnsi" w:hAnsiTheme="minorHAnsi"/>
          <w:sz w:val="24"/>
          <w:szCs w:val="44"/>
        </w:rPr>
        <w:t>7</w:t>
      </w:r>
    </w:p>
    <w:p w:rsidR="00D33FF8" w:rsidRDefault="00D33FF8" w:rsidP="00F54656">
      <w:pPr>
        <w:ind w:firstLineChars="200" w:firstLine="560"/>
        <w:jc w:val="both"/>
      </w:pPr>
      <w:r w:rsidRPr="00D33FF8">
        <w:rPr>
          <w:rFonts w:hint="eastAsia"/>
        </w:rPr>
        <w:t>提交排序结果后，</w:t>
      </w:r>
      <w:r w:rsidR="00F54656">
        <w:rPr>
          <w:rFonts w:hint="eastAsia"/>
        </w:rPr>
        <w:t>如</w:t>
      </w:r>
      <w:r>
        <w:rPr>
          <w:rFonts w:hint="eastAsia"/>
        </w:rPr>
        <w:t>再次</w:t>
      </w:r>
      <w:r w:rsidRPr="00D33FF8">
        <w:rPr>
          <w:rFonts w:hint="eastAsia"/>
        </w:rPr>
        <w:t>进入相应的填报轮次，可查看填报专业志愿的排序结果，但无法对结果进行修改。</w:t>
      </w:r>
    </w:p>
    <w:p w:rsidR="00BE2CF3" w:rsidRDefault="00B218CA">
      <w:pPr>
        <w:pStyle w:val="1"/>
      </w:pPr>
      <w:bookmarkStart w:id="19" w:name="_Toc151624739"/>
      <w:r>
        <w:rPr>
          <w:rFonts w:hint="eastAsia"/>
        </w:rPr>
        <w:t>学生信息确认</w:t>
      </w:r>
      <w:bookmarkEnd w:id="19"/>
    </w:p>
    <w:p w:rsidR="00BE2CF3" w:rsidRDefault="00C82105" w:rsidP="008C6DAD">
      <w:pPr>
        <w:ind w:firstLineChars="200" w:firstLine="560"/>
      </w:pPr>
      <w:r w:rsidRPr="00C82105">
        <w:rPr>
          <w:rFonts w:hint="eastAsia"/>
        </w:rPr>
        <w:t>学校进行专业分配结束后，可</w:t>
      </w:r>
      <w:r w:rsidR="002E45DA">
        <w:rPr>
          <w:rFonts w:hint="eastAsia"/>
        </w:rPr>
        <w:t>点击大类分流首页的“查看录取</w:t>
      </w:r>
      <w:bookmarkStart w:id="20" w:name="_GoBack"/>
      <w:bookmarkEnd w:id="20"/>
      <w:r w:rsidR="002E45DA">
        <w:rPr>
          <w:rFonts w:hint="eastAsia"/>
        </w:rPr>
        <w:t>结果”，</w:t>
      </w:r>
      <w:r w:rsidRPr="00C82105">
        <w:rPr>
          <w:rFonts w:hint="eastAsia"/>
        </w:rPr>
        <w:t>在</w:t>
      </w:r>
      <w:r>
        <w:rPr>
          <w:rFonts w:hint="eastAsia"/>
        </w:rPr>
        <w:t>学生信息确认页面</w:t>
      </w:r>
      <w:r w:rsidRPr="00C82105">
        <w:rPr>
          <w:rFonts w:hint="eastAsia"/>
        </w:rPr>
        <w:t>查看专业分配的结果。</w:t>
      </w:r>
      <w:r>
        <w:rPr>
          <w:rFonts w:hint="eastAsia"/>
        </w:rPr>
        <w:t>如图8。</w:t>
      </w:r>
      <w:r w:rsidR="00C409FE">
        <w:rPr>
          <w:noProof/>
        </w:rPr>
        <w:drawing>
          <wp:inline distT="0" distB="0" distL="114300" distR="114300">
            <wp:extent cx="5262245" cy="2017395"/>
            <wp:effectExtent l="0" t="0" r="1460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C82105">
        <w:rPr>
          <w:rFonts w:asciiTheme="minorHAnsi" w:hAnsiTheme="minorHAnsi"/>
          <w:sz w:val="24"/>
          <w:szCs w:val="44"/>
        </w:rPr>
        <w:t>8</w:t>
      </w:r>
    </w:p>
    <w:p w:rsidR="00BE2CF3" w:rsidRDefault="00C409FE">
      <w:pPr>
        <w:pStyle w:val="1"/>
      </w:pPr>
      <w:bookmarkStart w:id="21" w:name="_Toc142400718"/>
      <w:bookmarkStart w:id="22" w:name="_Toc151624740"/>
      <w:r>
        <w:t>常见问题解答</w:t>
      </w:r>
      <w:bookmarkEnd w:id="21"/>
      <w:bookmarkEnd w:id="22"/>
    </w:p>
    <w:p w:rsidR="00BE2CF3" w:rsidRDefault="00C409FE">
      <w:pPr>
        <w:pStyle w:val="2"/>
        <w:rPr>
          <w:snapToGrid/>
        </w:rPr>
      </w:pPr>
      <w:bookmarkStart w:id="23" w:name="_Toc142400719"/>
      <w:bookmarkStart w:id="24" w:name="_Toc151624741"/>
      <w:r>
        <w:rPr>
          <w:snapToGrid/>
        </w:rPr>
        <w:t>无法登录系统</w:t>
      </w:r>
      <w:bookmarkEnd w:id="23"/>
      <w:bookmarkEnd w:id="24"/>
    </w:p>
    <w:p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请检查您的登录信息是否正确，包括用户名和密码。如果忘记密码，可以点击“忘记密码”链接重置密码。</w:t>
      </w:r>
    </w:p>
    <w:p w:rsidR="00BE2CF3" w:rsidRDefault="00C409FE">
      <w:pPr>
        <w:pStyle w:val="2"/>
        <w:rPr>
          <w:snapToGrid/>
        </w:rPr>
      </w:pPr>
      <w:bookmarkStart w:id="25" w:name="_Toc142400721"/>
      <w:bookmarkStart w:id="26" w:name="_Toc151624742"/>
      <w:r>
        <w:rPr>
          <w:snapToGrid/>
        </w:rPr>
        <w:lastRenderedPageBreak/>
        <w:t>其他问题</w:t>
      </w:r>
      <w:bookmarkEnd w:id="25"/>
      <w:bookmarkEnd w:id="26"/>
    </w:p>
    <w:p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请联系系统管理员或技术支持团队，他们将帮助您解决问题。</w:t>
      </w:r>
    </w:p>
    <w:p w:rsidR="00BE2CF3" w:rsidRDefault="00C409FE">
      <w:pPr>
        <w:pStyle w:val="1"/>
      </w:pPr>
      <w:bookmarkStart w:id="27" w:name="_Toc142400722"/>
      <w:bookmarkStart w:id="28" w:name="_Toc151624743"/>
      <w:r>
        <w:rPr>
          <w:rFonts w:hint="eastAsia"/>
        </w:rPr>
        <w:t>注意事项</w:t>
      </w:r>
      <w:bookmarkEnd w:id="27"/>
      <w:bookmarkEnd w:id="28"/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所有用户需遵守系统使用规则，尊重他人的隐私和权益。</w:t>
      </w:r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用户需及时更新个人信息，保持信息的准确性和完整性。</w:t>
      </w:r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如遇到系统故障或疑问，可及时联系技术支持，寻求帮助。</w:t>
      </w:r>
    </w:p>
    <w:sectPr w:rsidR="00BE2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E1C" w:rsidRDefault="00367E1C">
      <w:pPr>
        <w:spacing w:line="240" w:lineRule="auto"/>
      </w:pPr>
      <w:r>
        <w:separator/>
      </w:r>
    </w:p>
  </w:endnote>
  <w:endnote w:type="continuationSeparator" w:id="0">
    <w:p w:rsidR="00367E1C" w:rsidRDefault="00367E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ÍΩ˚™ò">
    <w:altName w:val="Calibri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E1C" w:rsidRDefault="00367E1C">
      <w:r>
        <w:separator/>
      </w:r>
    </w:p>
  </w:footnote>
  <w:footnote w:type="continuationSeparator" w:id="0">
    <w:p w:rsidR="00367E1C" w:rsidRDefault="00367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A5CB9"/>
    <w:multiLevelType w:val="multilevel"/>
    <w:tmpl w:val="339A5CB9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YTE5NzA4ODY5ZmY3NjhjNGY4NTc5NmZmZmIyZDcifQ=="/>
  </w:docVars>
  <w:rsids>
    <w:rsidRoot w:val="00684B20"/>
    <w:rsid w:val="00025188"/>
    <w:rsid w:val="00033474"/>
    <w:rsid w:val="0013090C"/>
    <w:rsid w:val="00134D71"/>
    <w:rsid w:val="001549F2"/>
    <w:rsid w:val="00154CA4"/>
    <w:rsid w:val="00156FA9"/>
    <w:rsid w:val="001856D7"/>
    <w:rsid w:val="0019083D"/>
    <w:rsid w:val="001A7B93"/>
    <w:rsid w:val="001C7BD2"/>
    <w:rsid w:val="001D4788"/>
    <w:rsid w:val="001E5056"/>
    <w:rsid w:val="002142B2"/>
    <w:rsid w:val="00214E15"/>
    <w:rsid w:val="00216ECF"/>
    <w:rsid w:val="00217DE5"/>
    <w:rsid w:val="00242EDF"/>
    <w:rsid w:val="00262F93"/>
    <w:rsid w:val="002B0F2B"/>
    <w:rsid w:val="002B5400"/>
    <w:rsid w:val="002D4218"/>
    <w:rsid w:val="002E3153"/>
    <w:rsid w:val="002E45DA"/>
    <w:rsid w:val="003040ED"/>
    <w:rsid w:val="00306EFC"/>
    <w:rsid w:val="00307F98"/>
    <w:rsid w:val="003226DC"/>
    <w:rsid w:val="00322952"/>
    <w:rsid w:val="003377CD"/>
    <w:rsid w:val="00343845"/>
    <w:rsid w:val="00367E1C"/>
    <w:rsid w:val="003A5015"/>
    <w:rsid w:val="003E25FF"/>
    <w:rsid w:val="003F492D"/>
    <w:rsid w:val="0040319F"/>
    <w:rsid w:val="00414B7B"/>
    <w:rsid w:val="00437F2A"/>
    <w:rsid w:val="0046448C"/>
    <w:rsid w:val="00480D92"/>
    <w:rsid w:val="0048504F"/>
    <w:rsid w:val="004D51AC"/>
    <w:rsid w:val="00502607"/>
    <w:rsid w:val="005352B1"/>
    <w:rsid w:val="00561151"/>
    <w:rsid w:val="005F3F87"/>
    <w:rsid w:val="006200AC"/>
    <w:rsid w:val="00657736"/>
    <w:rsid w:val="00684B20"/>
    <w:rsid w:val="006D7FA9"/>
    <w:rsid w:val="006F4059"/>
    <w:rsid w:val="007133A7"/>
    <w:rsid w:val="00716B0B"/>
    <w:rsid w:val="00754F07"/>
    <w:rsid w:val="00772800"/>
    <w:rsid w:val="00797861"/>
    <w:rsid w:val="007C28AC"/>
    <w:rsid w:val="007F5553"/>
    <w:rsid w:val="007F5E46"/>
    <w:rsid w:val="008215AD"/>
    <w:rsid w:val="00841133"/>
    <w:rsid w:val="00855E13"/>
    <w:rsid w:val="008747D2"/>
    <w:rsid w:val="008A15CD"/>
    <w:rsid w:val="008C2B5E"/>
    <w:rsid w:val="008C6DAD"/>
    <w:rsid w:val="008F5A81"/>
    <w:rsid w:val="009111DE"/>
    <w:rsid w:val="00926CD2"/>
    <w:rsid w:val="00932BE7"/>
    <w:rsid w:val="009443EB"/>
    <w:rsid w:val="00951DA3"/>
    <w:rsid w:val="0095543D"/>
    <w:rsid w:val="0098246E"/>
    <w:rsid w:val="00994EEC"/>
    <w:rsid w:val="009A075E"/>
    <w:rsid w:val="009B7849"/>
    <w:rsid w:val="009C22BD"/>
    <w:rsid w:val="009D11F7"/>
    <w:rsid w:val="009D7F83"/>
    <w:rsid w:val="009F4F37"/>
    <w:rsid w:val="00A55EC8"/>
    <w:rsid w:val="00AE64CF"/>
    <w:rsid w:val="00B218CA"/>
    <w:rsid w:val="00B30F81"/>
    <w:rsid w:val="00B93EE0"/>
    <w:rsid w:val="00BB450C"/>
    <w:rsid w:val="00BD23F1"/>
    <w:rsid w:val="00BE2CF3"/>
    <w:rsid w:val="00C3239E"/>
    <w:rsid w:val="00C409FE"/>
    <w:rsid w:val="00C42C49"/>
    <w:rsid w:val="00C62B74"/>
    <w:rsid w:val="00C82105"/>
    <w:rsid w:val="00CE6CF1"/>
    <w:rsid w:val="00D02B06"/>
    <w:rsid w:val="00D170E7"/>
    <w:rsid w:val="00D22BCA"/>
    <w:rsid w:val="00D27EDC"/>
    <w:rsid w:val="00D304FE"/>
    <w:rsid w:val="00D33FF8"/>
    <w:rsid w:val="00D42390"/>
    <w:rsid w:val="00DE4A8D"/>
    <w:rsid w:val="00DE6D12"/>
    <w:rsid w:val="00E23E57"/>
    <w:rsid w:val="00E32420"/>
    <w:rsid w:val="00E65314"/>
    <w:rsid w:val="00E81632"/>
    <w:rsid w:val="00E96DCA"/>
    <w:rsid w:val="00EA02D7"/>
    <w:rsid w:val="00EB00BF"/>
    <w:rsid w:val="00EB5980"/>
    <w:rsid w:val="00EC060E"/>
    <w:rsid w:val="00F423B7"/>
    <w:rsid w:val="00F54656"/>
    <w:rsid w:val="00F5747C"/>
    <w:rsid w:val="00F618B7"/>
    <w:rsid w:val="00F66329"/>
    <w:rsid w:val="00FA170B"/>
    <w:rsid w:val="00FB41CD"/>
    <w:rsid w:val="00FB7826"/>
    <w:rsid w:val="202B36C1"/>
    <w:rsid w:val="44D85469"/>
    <w:rsid w:val="52A77A34"/>
    <w:rsid w:val="69963A73"/>
    <w:rsid w:val="74CE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EFB30"/>
  <w15:docId w15:val="{A8CF58EE-4F2C-6C42-A37B-41551A6D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仿宋" w:hAnsiTheme="minorHAnsi" w:cs="Times New Roman (正文 CS 字体)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</w:pPr>
    <w:rPr>
      <w:rFonts w:ascii="仿宋" w:hAnsi="仿宋"/>
      <w:bCs/>
      <w:snapToGrid w:val="0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Lines="50" w:before="156"/>
      <w:outlineLvl w:val="1"/>
    </w:pPr>
    <w:rPr>
      <w:b/>
      <w:bCs w:val="0"/>
      <w:sz w:val="30"/>
      <w:szCs w:val="44"/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ind w:firstLine="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pPr>
      <w:ind w:left="1680"/>
    </w:pPr>
    <w:rPr>
      <w:rFonts w:asciiTheme="minorHAnsi" w:eastAsiaTheme="minorHAnsi"/>
      <w:bCs w:val="0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="1120"/>
    </w:pPr>
    <w:rPr>
      <w:rFonts w:asciiTheme="minorHAnsi" w:eastAsiaTheme="minorHAnsi"/>
      <w:bCs w:val="0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100" w:left="520" w:hanging="420"/>
    </w:pPr>
    <w:rPr>
      <w:rFonts w:asciiTheme="minorHAnsi"/>
      <w:bCs w:val="0"/>
      <w:i/>
      <w:iCs/>
      <w:sz w:val="24"/>
      <w:szCs w:val="20"/>
    </w:rPr>
  </w:style>
  <w:style w:type="paragraph" w:styleId="81">
    <w:name w:val="toc 8"/>
    <w:basedOn w:val="a"/>
    <w:next w:val="a"/>
    <w:uiPriority w:val="39"/>
    <w:unhideWhenUsed/>
    <w:pPr>
      <w:ind w:left="1960"/>
    </w:pPr>
    <w:rPr>
      <w:rFonts w:asciiTheme="minorHAnsi" w:eastAsiaTheme="minorHAnsi"/>
      <w:bCs w:val="0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520"/>
        <w:tab w:val="right" w:leader="dot" w:pos="8296"/>
      </w:tabs>
      <w:spacing w:before="120"/>
      <w:ind w:firstLine="0"/>
    </w:pPr>
    <w:rPr>
      <w:rFonts w:asciiTheme="minorHAnsi"/>
      <w:b/>
      <w:caps/>
      <w:sz w:val="24"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840"/>
    </w:pPr>
    <w:rPr>
      <w:rFonts w:asciiTheme="minorHAnsi" w:eastAsiaTheme="minorHAnsi"/>
      <w:bCs w:val="0"/>
      <w:sz w:val="18"/>
      <w:szCs w:val="18"/>
    </w:rPr>
  </w:style>
  <w:style w:type="paragraph" w:styleId="a3">
    <w:name w:val="Subtitle"/>
    <w:basedOn w:val="a"/>
    <w:next w:val="a"/>
    <w:link w:val="a4"/>
    <w:uiPriority w:val="11"/>
    <w:qFormat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1">
    <w:name w:val="toc 6"/>
    <w:basedOn w:val="a"/>
    <w:next w:val="a"/>
    <w:uiPriority w:val="39"/>
    <w:unhideWhenUsed/>
    <w:qFormat/>
    <w:pPr>
      <w:ind w:left="1400"/>
    </w:pPr>
    <w:rPr>
      <w:rFonts w:asciiTheme="minorHAnsi" w:eastAsiaTheme="minorHAnsi"/>
      <w:bCs w:val="0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50" w:left="248" w:hanging="198"/>
    </w:pPr>
    <w:rPr>
      <w:rFonts w:asciiTheme="minorHAnsi"/>
      <w:bCs w:val="0"/>
      <w:smallCaps/>
      <w:sz w:val="24"/>
      <w:szCs w:val="20"/>
    </w:rPr>
  </w:style>
  <w:style w:type="paragraph" w:styleId="91">
    <w:name w:val="toc 9"/>
    <w:basedOn w:val="a"/>
    <w:next w:val="a"/>
    <w:uiPriority w:val="39"/>
    <w:unhideWhenUsed/>
    <w:qFormat/>
    <w:pPr>
      <w:ind w:left="2240"/>
    </w:pPr>
    <w:rPr>
      <w:rFonts w:asciiTheme="minorHAnsi" w:eastAsiaTheme="minorHAnsi"/>
      <w:bCs w:val="0"/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paragraph" w:styleId="a6">
    <w:name w:val="Title"/>
    <w:basedOn w:val="a"/>
    <w:next w:val="a"/>
    <w:link w:val="a7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rFonts w:ascii="仿宋" w:hAnsi="仿宋"/>
      <w:b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="仿宋" w:hAnsiTheme="majorHAnsi" w:cstheme="majorBidi"/>
      <w:b/>
      <w:sz w:val="36"/>
      <w:szCs w:val="32"/>
    </w:rPr>
  </w:style>
  <w:style w:type="character" w:customStyle="1" w:styleId="a4">
    <w:name w:val="副标题 字符"/>
    <w:basedOn w:val="a0"/>
    <w:link w:val="a3"/>
    <w:uiPriority w:val="11"/>
    <w:rPr>
      <w:rFonts w:eastAsia="仿宋"/>
      <w:b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仿宋" w:hAnsi="仿宋"/>
      <w:b/>
    </w:rPr>
  </w:style>
  <w:style w:type="character" w:customStyle="1" w:styleId="30">
    <w:name w:val="标题 3 字符"/>
    <w:basedOn w:val="a0"/>
    <w:link w:val="3"/>
    <w:uiPriority w:val="9"/>
    <w:rPr>
      <w:rFonts w:ascii="仿宋" w:hAnsi="仿宋"/>
      <w:b/>
    </w:rPr>
  </w:style>
  <w:style w:type="paragraph" w:styleId="a9">
    <w:name w:val="No Spacing"/>
    <w:uiPriority w:val="1"/>
    <w:qFormat/>
    <w:pPr>
      <w:widowControl w:val="0"/>
    </w:pPr>
    <w:rPr>
      <w:bCs/>
      <w:snapToGrid w:val="0"/>
      <w:color w:val="0D0D0D" w:themeColor="text1" w:themeTint="F2"/>
      <w:kern w:val="44"/>
      <w:sz w:val="24"/>
      <w:szCs w:val="44"/>
    </w:rPr>
  </w:style>
  <w:style w:type="paragraph" w:styleId="aa">
    <w:name w:val="List Paragraph"/>
    <w:basedOn w:val="a"/>
    <w:uiPriority w:val="99"/>
    <w:qFormat/>
    <w:pPr>
      <w:ind w:firstLineChars="200" w:firstLine="200"/>
    </w:p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B218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218C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23E8D-9AE9-4DBB-B6AC-226010DF6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13593367277@163.com</dc:creator>
  <cp:lastModifiedBy>Lenovo</cp:lastModifiedBy>
  <cp:revision>6</cp:revision>
  <dcterms:created xsi:type="dcterms:W3CDTF">2023-11-23T01:27:00Z</dcterms:created>
  <dcterms:modified xsi:type="dcterms:W3CDTF">2023-11-23T07:55:00Z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1A020D2DE6124FB58D7D44C98C65A068_12</vt:lpwstr>
  </property>
</Properties>
</file>