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7D" w:rsidRDefault="00B4447D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4447D" w:rsidRDefault="00C51038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创新型人才国际合作培养项目</w:t>
      </w:r>
    </w:p>
    <w:p w:rsidR="00B4447D" w:rsidRDefault="00C51038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申 请 书 模 板</w:t>
      </w:r>
    </w:p>
    <w:p w:rsidR="00B4447D" w:rsidRDefault="00C51038">
      <w:pPr>
        <w:spacing w:line="4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（）</w:t>
      </w:r>
    </w:p>
    <w:p w:rsidR="00B4447D" w:rsidRDefault="00B4447D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p w:rsidR="00B4447D" w:rsidRDefault="00B4447D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B4447D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□执行满三年  □首次申报</w:t>
            </w:r>
          </w:p>
        </w:tc>
      </w:tr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B4447D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专项类别：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A44193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4419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“双一流”建设专项</w:t>
            </w:r>
          </w:p>
        </w:tc>
      </w:tr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834623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2025</w:t>
            </w:r>
          </w:p>
        </w:tc>
      </w:tr>
      <w:tr w:rsidR="00B4447D" w:rsidTr="00834623">
        <w:trPr>
          <w:cantSplit/>
          <w:trHeight w:val="1317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国内参与单位：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B4447D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4447D" w:rsidTr="00834623">
        <w:trPr>
          <w:cantSplit/>
          <w:trHeight w:val="936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B4447D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B4447D" w:rsidTr="00834623">
        <w:trPr>
          <w:cantSplit/>
          <w:trHeight w:val="1415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校内主管部门</w:t>
            </w:r>
          </w:p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834623" w:rsidP="00834623">
            <w:pPr>
              <w:spacing w:line="440" w:lineRule="exact"/>
              <w:ind w:firstLineChars="200" w:firstLine="562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教务部 </w:t>
            </w:r>
            <w:r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张钰婧</w:t>
            </w:r>
          </w:p>
        </w:tc>
      </w:tr>
      <w:tr w:rsidR="00B4447D" w:rsidTr="00834623">
        <w:trPr>
          <w:cantSplit/>
          <w:trHeight w:val="841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47D" w:rsidRDefault="00834623" w:rsidP="00834623">
            <w:pPr>
              <w:spacing w:line="44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 xml:space="preserve">010-58802820 </w:t>
            </w:r>
            <w:r w:rsidR="00C5103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  <w:r w:rsidRPr="0083462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yujingzhang</w:t>
            </w:r>
            <w:r w:rsidRPr="00834623"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@bnu.edu.cn</w:t>
            </w:r>
          </w:p>
        </w:tc>
      </w:tr>
      <w:tr w:rsidR="00B4447D" w:rsidTr="00834623">
        <w:trPr>
          <w:cantSplit/>
          <w:trHeight w:val="842"/>
          <w:jc w:val="center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47D" w:rsidRDefault="00B4447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B4447D" w:rsidRDefault="00C51038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47D" w:rsidRDefault="00B4447D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B4447D" w:rsidRDefault="00B4447D">
      <w:pPr>
        <w:snapToGrid w:val="0"/>
        <w:spacing w:line="240" w:lineRule="atLeast"/>
        <w:rPr>
          <w:rFonts w:ascii="仿宋" w:eastAsia="仿宋" w:hAnsi="仿宋" w:cs="仿宋"/>
          <w:b/>
          <w:bCs/>
          <w:sz w:val="32"/>
        </w:rPr>
      </w:pPr>
    </w:p>
    <w:p w:rsidR="00B4447D" w:rsidRDefault="00C51038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890"/>
        <w:gridCol w:w="890"/>
        <w:gridCol w:w="440"/>
        <w:gridCol w:w="1339"/>
        <w:gridCol w:w="1780"/>
      </w:tblGrid>
      <w:tr w:rsidR="00B4447D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是否交叉学科</w:t>
            </w:r>
          </w:p>
        </w:tc>
        <w:tc>
          <w:tcPr>
            <w:tcW w:w="7088" w:type="dxa"/>
            <w:gridSpan w:val="7"/>
            <w:vAlign w:val="center"/>
          </w:tcPr>
          <w:p w:rsidR="00B4447D" w:rsidRDefault="00B4447D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申报项目</w:t>
            </w:r>
          </w:p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学科门类</w:t>
            </w:r>
          </w:p>
        </w:tc>
        <w:tc>
          <w:tcPr>
            <w:tcW w:w="7088" w:type="dxa"/>
            <w:gridSpan w:val="7"/>
            <w:vAlign w:val="center"/>
          </w:tcPr>
          <w:p w:rsidR="00B4447D" w:rsidRDefault="00B4447D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 w:rsidR="00B4447D" w:rsidRDefault="00B4447D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 w:rsidR="00B4447D" w:rsidRDefault="00B4447D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:rsidR="00B4447D" w:rsidRDefault="00C51038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□攻读博士学位研究生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B4447D" w:rsidRDefault="00C51038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□联合培养博士研究生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B4447D" w:rsidRDefault="00C51038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□攻读硕士学位研究生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B4447D" w:rsidRDefault="00C51038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□联合培养硕士研究生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  <w:p w:rsidR="00B4447D" w:rsidRDefault="00C51038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□高级研究学者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B4447D" w:rsidRDefault="00C51038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□访问学者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B4447D" w:rsidRDefault="00C51038" w:rsidP="00A44193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□本科插班生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</w:tc>
      </w:tr>
      <w:tr w:rsidR="00B4447D">
        <w:trPr>
          <w:trHeight w:val="6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</w:tc>
      </w:tr>
      <w:tr w:rsidR="00B4447D">
        <w:trPr>
          <w:trHeight w:val="215"/>
        </w:trPr>
        <w:tc>
          <w:tcPr>
            <w:tcW w:w="4448" w:type="dxa"/>
            <w:gridSpan w:val="5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选派专业大类</w:t>
            </w:r>
          </w:p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4449" w:type="dxa"/>
            <w:gridSpan w:val="4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选派专业小类</w:t>
            </w:r>
          </w:p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</w:tr>
      <w:tr w:rsidR="00B4447D">
        <w:trPr>
          <w:trHeight w:val="219"/>
        </w:trPr>
        <w:tc>
          <w:tcPr>
            <w:tcW w:w="44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21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</w:tc>
      </w:tr>
      <w:tr w:rsidR="00B4447D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B4447D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221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</w:tc>
      </w:tr>
      <w:tr w:rsidR="00B4447D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</w:t>
            </w:r>
          </w:p>
        </w:tc>
      </w:tr>
      <w:tr w:rsidR="00B4447D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C51038">
      <w:pPr>
        <w:pStyle w:val="a3"/>
        <w:keepNext/>
        <w:spacing w:line="240" w:lineRule="auto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B4447D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(创新点)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(合作模式)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(课程设计)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项目可行性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lastRenderedPageBreak/>
              <w:t>项目管理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(选/派/管/回/用机制及办法)</w:t>
            </w:r>
          </w:p>
        </w:tc>
        <w:tc>
          <w:tcPr>
            <w:tcW w:w="6662" w:type="dxa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:rsidR="00B4447D" w:rsidRDefault="00C51038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(其它经费来源或经费分担模式)</w:t>
            </w:r>
          </w:p>
        </w:tc>
        <w:tc>
          <w:tcPr>
            <w:tcW w:w="6662" w:type="dxa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2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预期成果及</w:t>
            </w:r>
          </w:p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考核办法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4447D">
        <w:trPr>
          <w:trHeight w:val="2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447D" w:rsidRDefault="00C51038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7D" w:rsidRDefault="00B4447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C51038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、项目负责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:rsidR="00B4447D" w:rsidRDefault="00B4447D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:rsidR="00B4447D" w:rsidRDefault="00B4447D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学科专业大类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学科专业小类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4447D">
        <w:trPr>
          <w:trHeight w:val="3205"/>
        </w:trPr>
        <w:tc>
          <w:tcPr>
            <w:tcW w:w="1958" w:type="dxa"/>
            <w:shd w:val="clear" w:color="auto" w:fill="E7E6E6" w:themeFill="background2"/>
            <w:vAlign w:val="center"/>
          </w:tcPr>
          <w:p w:rsidR="00B4447D" w:rsidRDefault="00C5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B4447D" w:rsidRDefault="00B4447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B4447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B4447D" w:rsidRDefault="00C51038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p w:rsidR="00B4447D" w:rsidRDefault="00C51038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（一）外方合作</w:t>
      </w:r>
      <w:r>
        <w:rPr>
          <w:rFonts w:ascii="仿宋" w:eastAsia="仿宋" w:hAnsi="仿宋" w:cs="仿宋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B4447D" w:rsidRDefault="00C51038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（若与多所</w:t>
      </w:r>
      <w:r>
        <w:rPr>
          <w:rFonts w:ascii="仿宋" w:eastAsia="仿宋" w:hAnsi="仿宋" w:cs="仿宋"/>
          <w:bCs/>
          <w:sz w:val="28"/>
          <w:szCs w:val="28"/>
        </w:rPr>
        <w:t>国外院校合作，请</w:t>
      </w:r>
      <w:r>
        <w:rPr>
          <w:rFonts w:ascii="仿宋" w:eastAsia="仿宋" w:hAnsi="仿宋" w:cs="仿宋" w:hint="eastAsia"/>
          <w:bCs/>
          <w:sz w:val="28"/>
          <w:szCs w:val="28"/>
        </w:rPr>
        <w:t>整体</w:t>
      </w:r>
      <w:r>
        <w:rPr>
          <w:rFonts w:ascii="仿宋" w:eastAsia="仿宋" w:hAnsi="仿宋" w:cs="仿宋"/>
          <w:bCs/>
          <w:sz w:val="28"/>
          <w:szCs w:val="28"/>
        </w:rPr>
        <w:t>复制本表格，并修改序号为（</w:t>
      </w:r>
      <w:r>
        <w:rPr>
          <w:rFonts w:ascii="仿宋" w:eastAsia="仿宋" w:hAnsi="仿宋" w:cs="仿宋" w:hint="eastAsia"/>
          <w:bCs/>
          <w:sz w:val="28"/>
          <w:szCs w:val="28"/>
        </w:rPr>
        <w:t>二</w:t>
      </w:r>
      <w:r>
        <w:rPr>
          <w:rFonts w:ascii="仿宋" w:eastAsia="仿宋" w:hAnsi="仿宋" w:cs="仿宋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外方合作单位2并</w:t>
      </w:r>
      <w:r>
        <w:rPr>
          <w:rFonts w:ascii="仿宋" w:eastAsia="仿宋" w:hAnsi="仿宋" w:cs="仿宋"/>
          <w:bCs/>
          <w:sz w:val="28"/>
          <w:szCs w:val="28"/>
        </w:rPr>
        <w:t>以此类推。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B4447D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1、合作协议基本信息</w:t>
            </w:r>
          </w:p>
        </w:tc>
      </w:tr>
      <w:tr w:rsidR="00B4447D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B4447D" w:rsidRDefault="00C510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B4447D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B4447D" w:rsidRDefault="00C510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B4447D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B4447D" w:rsidRDefault="00C510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B4447D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:rsidR="00B4447D" w:rsidRDefault="00C510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B4447D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:rsidR="00B4447D" w:rsidRDefault="00C510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B4447D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B4447D">
        <w:trPr>
          <w:trHeight w:val="2983"/>
        </w:trPr>
        <w:tc>
          <w:tcPr>
            <w:tcW w:w="8817" w:type="dxa"/>
            <w:gridSpan w:val="2"/>
          </w:tcPr>
          <w:p w:rsidR="00B4447D" w:rsidRDefault="00B4447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447D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3、国外合作方情况</w:t>
            </w:r>
          </w:p>
        </w:tc>
      </w:tr>
      <w:tr w:rsidR="00B4447D">
        <w:trPr>
          <w:trHeight w:val="2910"/>
        </w:trPr>
        <w:tc>
          <w:tcPr>
            <w:tcW w:w="8817" w:type="dxa"/>
            <w:gridSpan w:val="2"/>
            <w:shd w:val="clear" w:color="auto" w:fill="auto"/>
            <w:vAlign w:val="center"/>
          </w:tcPr>
          <w:p w:rsidR="00B4447D" w:rsidRDefault="00B4447D">
            <w:pPr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</w:p>
        </w:tc>
      </w:tr>
      <w:tr w:rsidR="00B4447D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B4447D" w:rsidRDefault="00C51038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 w:rsidR="00B4447D">
        <w:trPr>
          <w:trHeight w:val="1515"/>
        </w:trPr>
        <w:tc>
          <w:tcPr>
            <w:tcW w:w="8817" w:type="dxa"/>
            <w:gridSpan w:val="2"/>
          </w:tcPr>
          <w:p w:rsidR="00B4447D" w:rsidRDefault="00B4447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4447D" w:rsidRDefault="00B4447D">
      <w:pPr>
        <w:rPr>
          <w:rFonts w:ascii="仿宋" w:eastAsia="仿宋" w:hAnsi="仿宋"/>
          <w:sz w:val="28"/>
          <w:szCs w:val="28"/>
        </w:rPr>
      </w:pPr>
    </w:p>
    <w:sectPr w:rsidR="00B4447D">
      <w:footerReference w:type="even" r:id="rId6"/>
      <w:footerReference w:type="default" r:id="rId7"/>
      <w:footerReference w:type="first" r:id="rId8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2D" w:rsidRDefault="007F5D2D">
      <w:r>
        <w:separator/>
      </w:r>
    </w:p>
  </w:endnote>
  <w:endnote w:type="continuationSeparator" w:id="0">
    <w:p w:rsidR="007F5D2D" w:rsidRDefault="007F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7D" w:rsidRDefault="00C51038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B4447D" w:rsidRDefault="00B4447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7D" w:rsidRDefault="00B4447D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7D" w:rsidRDefault="00C51038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 w:rsidR="009C2A75">
      <w:rPr>
        <w:noProof/>
      </w:rP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2D" w:rsidRDefault="007F5D2D">
      <w:r>
        <w:separator/>
      </w:r>
    </w:p>
  </w:footnote>
  <w:footnote w:type="continuationSeparator" w:id="0">
    <w:p w:rsidR="007F5D2D" w:rsidRDefault="007F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AxM2JkY2JkY2M4ZmU3NDY2NTE2MWFmNTU5ZWUifQ=="/>
  </w:docVars>
  <w:rsids>
    <w:rsidRoot w:val="00905C51"/>
    <w:rsid w:val="000204AF"/>
    <w:rsid w:val="00050F31"/>
    <w:rsid w:val="00051C3E"/>
    <w:rsid w:val="00074D54"/>
    <w:rsid w:val="0008337B"/>
    <w:rsid w:val="000A7076"/>
    <w:rsid w:val="00123E8D"/>
    <w:rsid w:val="00130A4D"/>
    <w:rsid w:val="001474A1"/>
    <w:rsid w:val="00197A49"/>
    <w:rsid w:val="001B2DE0"/>
    <w:rsid w:val="001C6F1E"/>
    <w:rsid w:val="001F67B4"/>
    <w:rsid w:val="00236537"/>
    <w:rsid w:val="0028080B"/>
    <w:rsid w:val="00335993"/>
    <w:rsid w:val="003401F8"/>
    <w:rsid w:val="0039758C"/>
    <w:rsid w:val="00397B06"/>
    <w:rsid w:val="003D0173"/>
    <w:rsid w:val="0045068F"/>
    <w:rsid w:val="0058582F"/>
    <w:rsid w:val="005A6880"/>
    <w:rsid w:val="005A716F"/>
    <w:rsid w:val="00623F28"/>
    <w:rsid w:val="006351B0"/>
    <w:rsid w:val="00641251"/>
    <w:rsid w:val="00652110"/>
    <w:rsid w:val="006A77E7"/>
    <w:rsid w:val="007342F4"/>
    <w:rsid w:val="00742C77"/>
    <w:rsid w:val="007A06EF"/>
    <w:rsid w:val="007C0F40"/>
    <w:rsid w:val="007F5D2D"/>
    <w:rsid w:val="007F6F40"/>
    <w:rsid w:val="00834623"/>
    <w:rsid w:val="00857C98"/>
    <w:rsid w:val="008638D4"/>
    <w:rsid w:val="008727CB"/>
    <w:rsid w:val="008A32A5"/>
    <w:rsid w:val="00905C51"/>
    <w:rsid w:val="00906A23"/>
    <w:rsid w:val="00915F6D"/>
    <w:rsid w:val="00967C22"/>
    <w:rsid w:val="009C2A75"/>
    <w:rsid w:val="009D2BC6"/>
    <w:rsid w:val="009D7BF3"/>
    <w:rsid w:val="00A44193"/>
    <w:rsid w:val="00A55B5C"/>
    <w:rsid w:val="00AC5BC3"/>
    <w:rsid w:val="00AF7878"/>
    <w:rsid w:val="00B40B3B"/>
    <w:rsid w:val="00B4447D"/>
    <w:rsid w:val="00B73596"/>
    <w:rsid w:val="00B77B1B"/>
    <w:rsid w:val="00BE468C"/>
    <w:rsid w:val="00BF4DEE"/>
    <w:rsid w:val="00C11D4B"/>
    <w:rsid w:val="00C128B0"/>
    <w:rsid w:val="00C45043"/>
    <w:rsid w:val="00C51038"/>
    <w:rsid w:val="00C57021"/>
    <w:rsid w:val="00C60629"/>
    <w:rsid w:val="00CC1A7D"/>
    <w:rsid w:val="00CD2737"/>
    <w:rsid w:val="00CD68C9"/>
    <w:rsid w:val="00D2175E"/>
    <w:rsid w:val="00D25E49"/>
    <w:rsid w:val="00D66B72"/>
    <w:rsid w:val="00D838B4"/>
    <w:rsid w:val="00DF3C2A"/>
    <w:rsid w:val="00E512CB"/>
    <w:rsid w:val="00E55419"/>
    <w:rsid w:val="00E72BEF"/>
    <w:rsid w:val="00EA2103"/>
    <w:rsid w:val="00EB6F37"/>
    <w:rsid w:val="00F0635C"/>
    <w:rsid w:val="00F15F39"/>
    <w:rsid w:val="00F352B2"/>
    <w:rsid w:val="00F66DE3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099EE7-94A1-4738-A813-86AA556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exact"/>
      <w:ind w:firstLineChars="200" w:firstLine="560"/>
    </w:pPr>
    <w:rPr>
      <w:sz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Yujing</cp:lastModifiedBy>
  <cp:revision>82</cp:revision>
  <cp:lastPrinted>2021-09-18T01:20:00Z</cp:lastPrinted>
  <dcterms:created xsi:type="dcterms:W3CDTF">2021-05-07T07:15:00Z</dcterms:created>
  <dcterms:modified xsi:type="dcterms:W3CDTF">2022-08-22T03:04:00Z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993C5F069F4B4C4DA878129ABAB2E4CC</vt:lpwstr>
  </property>
</Properties>
</file>