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9" w:rsidRPr="00DB2265" w:rsidRDefault="00B16DD9" w:rsidP="00DB2265">
      <w:pPr>
        <w:pStyle w:val="a3"/>
        <w:ind w:firstLineChars="0" w:firstLine="0"/>
        <w:jc w:val="center"/>
        <w:rPr>
          <w:rFonts w:ascii="宋体" w:hAnsi="宋体"/>
          <w:b/>
          <w:color w:val="000000"/>
          <w:sz w:val="32"/>
          <w:szCs w:val="28"/>
          <w:shd w:val="clear" w:color="auto" w:fill="FFFFFF"/>
        </w:rPr>
      </w:pPr>
      <w:r w:rsidRPr="00DB2265">
        <w:rPr>
          <w:rFonts w:ascii="宋体" w:hAnsi="宋体" w:hint="eastAsia"/>
          <w:b/>
          <w:color w:val="000000"/>
          <w:sz w:val="32"/>
          <w:szCs w:val="28"/>
          <w:shd w:val="clear" w:color="auto" w:fill="FFFFFF"/>
        </w:rPr>
        <w:t>“四有”好老师终身成就奖和金质奖章荣誉</w:t>
      </w:r>
      <w:r w:rsidRPr="00DB2265">
        <w:rPr>
          <w:rFonts w:ascii="宋体" w:hAnsi="宋体"/>
          <w:b/>
          <w:color w:val="000000"/>
          <w:sz w:val="32"/>
          <w:szCs w:val="28"/>
          <w:shd w:val="clear" w:color="auto" w:fill="FFFFFF"/>
        </w:rPr>
        <w:t>称号</w:t>
      </w:r>
    </w:p>
    <w:p w:rsidR="007A1183" w:rsidRPr="00DB2265" w:rsidRDefault="00B16DD9" w:rsidP="00DB2265">
      <w:pPr>
        <w:pStyle w:val="a3"/>
        <w:ind w:firstLineChars="0" w:firstLine="0"/>
        <w:jc w:val="center"/>
        <w:rPr>
          <w:rFonts w:ascii="宋体" w:hAnsi="宋体"/>
          <w:b/>
          <w:color w:val="000000"/>
          <w:sz w:val="32"/>
          <w:szCs w:val="28"/>
          <w:shd w:val="clear" w:color="auto" w:fill="FFFFFF"/>
        </w:rPr>
      </w:pPr>
      <w:r w:rsidRPr="00DB2265">
        <w:rPr>
          <w:rFonts w:ascii="宋体" w:hAnsi="宋体" w:hint="eastAsia"/>
          <w:b/>
          <w:color w:val="000000"/>
          <w:sz w:val="32"/>
          <w:szCs w:val="28"/>
          <w:shd w:val="clear" w:color="auto" w:fill="FFFFFF"/>
        </w:rPr>
        <w:t>评选</w:t>
      </w:r>
      <w:r w:rsidRPr="00DB2265">
        <w:rPr>
          <w:rFonts w:ascii="宋体" w:hAnsi="宋体"/>
          <w:b/>
          <w:color w:val="000000"/>
          <w:sz w:val="32"/>
          <w:szCs w:val="28"/>
          <w:shd w:val="clear" w:color="auto" w:fill="FFFFFF"/>
        </w:rPr>
        <w:t>条件</w:t>
      </w:r>
      <w:r w:rsidR="003D4C6E">
        <w:rPr>
          <w:rFonts w:ascii="宋体" w:hAnsi="宋体" w:hint="eastAsia"/>
          <w:b/>
          <w:color w:val="000000"/>
          <w:sz w:val="32"/>
          <w:szCs w:val="28"/>
          <w:shd w:val="clear" w:color="auto" w:fill="FFFFFF"/>
        </w:rPr>
        <w:t>与</w:t>
      </w:r>
      <w:r w:rsidR="00F119D6" w:rsidRPr="00DB2265">
        <w:rPr>
          <w:rFonts w:ascii="宋体" w:hAnsi="宋体" w:hint="eastAsia"/>
          <w:b/>
          <w:color w:val="000000"/>
          <w:sz w:val="32"/>
          <w:szCs w:val="28"/>
          <w:shd w:val="clear" w:color="auto" w:fill="FFFFFF"/>
        </w:rPr>
        <w:t>奖励办法</w:t>
      </w:r>
    </w:p>
    <w:p w:rsidR="00714C7F" w:rsidRDefault="00714C7F" w:rsidP="00DB2265">
      <w:pPr>
        <w:pStyle w:val="a3"/>
        <w:ind w:firstLine="480"/>
        <w:jc w:val="left"/>
        <w:rPr>
          <w:rFonts w:ascii="宋体" w:hAnsi="宋体"/>
          <w:color w:val="000000"/>
          <w:sz w:val="24"/>
          <w:szCs w:val="24"/>
          <w:shd w:val="clear" w:color="auto" w:fill="FFFFFF"/>
        </w:rPr>
      </w:pPr>
    </w:p>
    <w:p w:rsidR="00714C7F" w:rsidRPr="003D4C6E" w:rsidRDefault="00C536FC" w:rsidP="003D4C6E">
      <w:pPr>
        <w:pStyle w:val="a3"/>
        <w:spacing w:line="360" w:lineRule="auto"/>
        <w:ind w:firstLine="56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说明</w:t>
      </w:r>
      <w:r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：</w:t>
      </w:r>
      <w:r w:rsidR="007A1183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以下内容</w:t>
      </w:r>
      <w:r w:rsidR="007A1183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摘自</w:t>
      </w:r>
      <w:r w:rsidR="007A1183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《北京</w:t>
      </w:r>
      <w:r w:rsidR="007A1183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师范大学关于</w:t>
      </w:r>
      <w:r w:rsidR="007A1183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设立“四有”好老师终身成就奖和金质奖章荣誉</w:t>
      </w:r>
      <w:r w:rsidR="007A1183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称号</w:t>
      </w:r>
      <w:r w:rsidR="007A1183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的决定》（师校发〔2017〕47号）</w:t>
      </w:r>
      <w:r w:rsidR="00D15B5F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</w:t>
      </w:r>
      <w:r w:rsidR="00701B65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并</w:t>
      </w:r>
      <w:r w:rsidR="00D15B5F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结合</w:t>
      </w:r>
      <w:r w:rsidR="00701B65"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2020年1月9日学校</w:t>
      </w:r>
      <w:r w:rsidR="00701B65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党委常委会精神</w:t>
      </w:r>
      <w:r w:rsidRPr="003D4C6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略</w:t>
      </w:r>
      <w:r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有</w:t>
      </w:r>
      <w:r w:rsidR="00701B65" w:rsidRPr="003D4C6E">
        <w:rPr>
          <w:rFonts w:ascii="宋体" w:hAnsi="宋体"/>
          <w:color w:val="000000"/>
          <w:sz w:val="28"/>
          <w:szCs w:val="28"/>
          <w:shd w:val="clear" w:color="auto" w:fill="FFFFFF"/>
        </w:rPr>
        <w:t>修订。</w:t>
      </w:r>
    </w:p>
    <w:p w:rsidR="00DB2265" w:rsidRPr="00DB2265" w:rsidRDefault="00714C7F" w:rsidP="00714C7F">
      <w:pPr>
        <w:pStyle w:val="a3"/>
        <w:ind w:firstLineChars="0" w:firstLine="0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一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、</w:t>
      </w:r>
      <w:r w:rsidR="00DB2265" w:rsidRPr="00DB2265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“</w:t>
      </w:r>
      <w:r w:rsidR="00DB2265" w:rsidRPr="00DB2265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四有</w:t>
      </w:r>
      <w:r w:rsidR="00DB2265" w:rsidRPr="00DB2265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”</w:t>
      </w:r>
      <w:r w:rsidR="00DB2265" w:rsidRPr="00DB2265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好老师终身成就奖</w:t>
      </w:r>
    </w:p>
    <w:p w:rsidR="007A1183" w:rsidRPr="00DB2265" w:rsidRDefault="00D87D1F" w:rsidP="00DB2265">
      <w:pPr>
        <w:pStyle w:val="a3"/>
        <w:ind w:firstLineChars="0" w:firstLine="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DB2265"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.</w:t>
      </w:r>
      <w:r w:rsidR="007A1183"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奖励立德树人业绩卓著、长期投身教育教学一线工作、教龄30年以上、教育教学水平在校内外拥有极高声誉、在教育教学改革领域取得重大成果的我校全职在岗教师。</w:t>
      </w:r>
    </w:p>
    <w:p w:rsidR="006F7F56" w:rsidRPr="00DB2265" w:rsidRDefault="00D87D1F" w:rsidP="00DB2265">
      <w:pPr>
        <w:ind w:firstLineChars="200" w:firstLine="560"/>
        <w:jc w:val="left"/>
        <w:rPr>
          <w:rFonts w:ascii="宋体" w:hAnsi="宋体"/>
          <w:color w:val="000000"/>
          <w:szCs w:val="28"/>
          <w:shd w:val="clear" w:color="auto" w:fill="FFFFFF"/>
        </w:rPr>
      </w:pPr>
      <w:r w:rsidRPr="00DB2265">
        <w:rPr>
          <w:rFonts w:ascii="宋体" w:hAnsi="宋体"/>
          <w:color w:val="000000"/>
          <w:szCs w:val="28"/>
          <w:shd w:val="clear" w:color="auto" w:fill="FFFFFF"/>
        </w:rPr>
        <w:t>2</w:t>
      </w:r>
      <w:r w:rsidRPr="00DB2265">
        <w:rPr>
          <w:rFonts w:ascii="宋体" w:hAnsi="宋体" w:hint="eastAsia"/>
          <w:color w:val="000000"/>
          <w:szCs w:val="28"/>
          <w:shd w:val="clear" w:color="auto" w:fill="FFFFFF"/>
        </w:rPr>
        <w:t>.</w:t>
      </w:r>
      <w:r w:rsidR="007A1183" w:rsidRPr="00DB2265">
        <w:rPr>
          <w:rFonts w:ascii="宋体" w:hAnsi="宋体" w:hint="eastAsia"/>
          <w:color w:val="000000"/>
          <w:szCs w:val="28"/>
          <w:shd w:val="clear" w:color="auto" w:fill="FFFFFF"/>
        </w:rPr>
        <w:t>每两年评选一次，每次评选两人（名额可空缺），每人奖励100万元。学校对获奖教师授予北京师范大学“四有”好老师终身成就奖荣誉称号，颁发荣誉证书和奖金。本奖励为终身奖励，不得重复评选。</w:t>
      </w:r>
    </w:p>
    <w:p w:rsidR="00DB2265" w:rsidRPr="00DB2265" w:rsidRDefault="00714C7F" w:rsidP="00714C7F">
      <w:pPr>
        <w:pStyle w:val="a3"/>
        <w:ind w:firstLineChars="0" w:firstLine="0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二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、</w:t>
      </w:r>
      <w:r w:rsidR="00DB2265" w:rsidRPr="00DB2265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“四有”好老师金质奖章</w:t>
      </w:r>
    </w:p>
    <w:p w:rsidR="007A1183" w:rsidRPr="00DB2265" w:rsidRDefault="007A1183" w:rsidP="00DB2265">
      <w:pPr>
        <w:pStyle w:val="a3"/>
        <w:ind w:firstLineChars="0" w:firstLine="0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   </w:t>
      </w:r>
      <w:r w:rsidR="00DB2265"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</w:t>
      </w:r>
      <w:r w:rsidRPr="00DB2265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.奖励</w:t>
      </w:r>
      <w:r w:rsidRPr="00DB2265">
        <w:rPr>
          <w:rFonts w:ascii="宋体" w:hAnsi="宋体" w:cs="宋体" w:hint="eastAsia"/>
          <w:sz w:val="28"/>
          <w:szCs w:val="28"/>
        </w:rPr>
        <w:t>师德高尚、爱岗敬业、关爱学生、教风端正、教书育人、为人师表的我校全职在岗专任教师（含专职辅导员）。此奖项从历届校级教学名师、最受学生欢迎的“十佳教师”、本科教学优秀奖</w:t>
      </w:r>
      <w:r w:rsidRPr="00714C7F">
        <w:rPr>
          <w:rFonts w:ascii="宋体" w:hAnsi="宋体" w:cs="宋体" w:hint="eastAsia"/>
          <w:sz w:val="28"/>
          <w:szCs w:val="28"/>
        </w:rPr>
        <w:t>得主</w:t>
      </w:r>
      <w:r w:rsidRPr="00DB2265">
        <w:rPr>
          <w:rFonts w:ascii="宋体" w:hAnsi="宋体" w:cs="宋体" w:hint="eastAsia"/>
          <w:sz w:val="28"/>
          <w:szCs w:val="28"/>
        </w:rPr>
        <w:t>、优秀研究生指导教师、十佳辅导员等校级奖励中择优评选。</w:t>
      </w:r>
    </w:p>
    <w:p w:rsidR="007A1183" w:rsidRPr="00DB2265" w:rsidRDefault="00DB2265" w:rsidP="00DB2265">
      <w:pPr>
        <w:ind w:firstLine="640"/>
        <w:jc w:val="left"/>
        <w:rPr>
          <w:rFonts w:ascii="宋体" w:hAnsi="宋体" w:cs="宋体"/>
          <w:szCs w:val="28"/>
        </w:rPr>
      </w:pPr>
      <w:r w:rsidRPr="00DB2265">
        <w:rPr>
          <w:rFonts w:ascii="宋体" w:hAnsi="宋体" w:hint="eastAsia"/>
          <w:color w:val="000000"/>
          <w:szCs w:val="28"/>
          <w:shd w:val="clear" w:color="auto" w:fill="FFFFFF"/>
        </w:rPr>
        <w:t>2</w:t>
      </w:r>
      <w:r w:rsidR="007A1183" w:rsidRPr="00DB2265">
        <w:rPr>
          <w:rFonts w:ascii="宋体" w:hAnsi="宋体" w:hint="eastAsia"/>
          <w:color w:val="000000"/>
          <w:szCs w:val="28"/>
          <w:shd w:val="clear" w:color="auto" w:fill="FFFFFF"/>
        </w:rPr>
        <w:t>.</w:t>
      </w:r>
      <w:r w:rsidR="007A1183" w:rsidRPr="00DB2265">
        <w:rPr>
          <w:rFonts w:ascii="宋体" w:hAnsi="宋体" w:hint="eastAsia"/>
          <w:szCs w:val="28"/>
        </w:rPr>
        <w:t>候选人一般应具有5年以上教育教学经历，有教学任务的人员课堂教学平均不少于64学时/年</w:t>
      </w:r>
      <w:r w:rsidR="00C536FC" w:rsidRPr="00DB2265">
        <w:rPr>
          <w:rFonts w:ascii="宋体" w:hAnsi="宋体" w:hint="eastAsia"/>
          <w:szCs w:val="28"/>
        </w:rPr>
        <w:t>。</w:t>
      </w:r>
      <w:r w:rsidR="007A1183" w:rsidRPr="00DB2265">
        <w:rPr>
          <w:rFonts w:ascii="宋体" w:hAnsi="宋体" w:cs="宋体" w:hint="eastAsia"/>
          <w:szCs w:val="28"/>
        </w:rPr>
        <w:t>现任校领导不得参评。</w:t>
      </w:r>
    </w:p>
    <w:p w:rsidR="007A1183" w:rsidRPr="00DB2265" w:rsidRDefault="00DB2265" w:rsidP="00DB2265">
      <w:pPr>
        <w:ind w:firstLine="640"/>
        <w:jc w:val="left"/>
        <w:rPr>
          <w:rFonts w:ascii="宋体" w:hAnsi="宋体"/>
          <w:szCs w:val="28"/>
        </w:rPr>
      </w:pPr>
      <w:r w:rsidRPr="00DB2265">
        <w:rPr>
          <w:rFonts w:ascii="宋体" w:hAnsi="宋体" w:hint="eastAsia"/>
          <w:szCs w:val="28"/>
        </w:rPr>
        <w:t>3</w:t>
      </w:r>
      <w:r w:rsidR="00D87D1F" w:rsidRPr="00DB2265">
        <w:rPr>
          <w:rFonts w:ascii="宋体" w:hAnsi="宋体" w:hint="eastAsia"/>
          <w:szCs w:val="28"/>
        </w:rPr>
        <w:t>.</w:t>
      </w:r>
      <w:r w:rsidR="00C536FC" w:rsidRPr="00DB2265">
        <w:rPr>
          <w:rFonts w:ascii="宋体" w:hAnsi="宋体" w:hint="eastAsia"/>
          <w:color w:val="000000"/>
          <w:szCs w:val="28"/>
          <w:shd w:val="clear" w:color="auto" w:fill="FFFFFF"/>
        </w:rPr>
        <w:t>每两年评选一次，每次</w:t>
      </w:r>
      <w:r w:rsidR="007A1183" w:rsidRPr="00DB2265">
        <w:rPr>
          <w:rFonts w:ascii="宋体" w:hAnsi="宋体" w:cs="宋体" w:hint="eastAsia"/>
          <w:szCs w:val="28"/>
        </w:rPr>
        <w:t>评选20人，每人奖励10万元。</w:t>
      </w:r>
      <w:r w:rsidR="007A1183" w:rsidRPr="00DB2265">
        <w:rPr>
          <w:rFonts w:ascii="宋体" w:hAnsi="宋体" w:hint="eastAsia"/>
          <w:color w:val="000000"/>
          <w:szCs w:val="28"/>
          <w:shd w:val="clear" w:color="auto" w:fill="FFFFFF"/>
        </w:rPr>
        <w:t>学校对获奖教师授予</w:t>
      </w:r>
      <w:bookmarkStart w:id="0" w:name="_GoBack"/>
      <w:bookmarkEnd w:id="0"/>
      <w:r w:rsidR="007A1183" w:rsidRPr="00DB2265">
        <w:rPr>
          <w:rFonts w:ascii="宋体" w:hAnsi="宋体" w:hint="eastAsia"/>
          <w:color w:val="000000"/>
          <w:szCs w:val="28"/>
          <w:shd w:val="clear" w:color="auto" w:fill="FFFFFF"/>
        </w:rPr>
        <w:t>北京师范大学“四有”好老师金质奖章荣誉称号，颁发奖章和奖金。获奖者</w:t>
      </w:r>
      <w:r w:rsidR="007A1183" w:rsidRPr="007564C8">
        <w:rPr>
          <w:rFonts w:ascii="宋体" w:hAnsi="宋体" w:hint="eastAsia"/>
          <w:color w:val="000000" w:themeColor="text1"/>
          <w:szCs w:val="28"/>
          <w:shd w:val="clear" w:color="auto" w:fill="FFFFFF"/>
        </w:rPr>
        <w:t>五年内不</w:t>
      </w:r>
      <w:r w:rsidR="007A1183" w:rsidRPr="00DB2265">
        <w:rPr>
          <w:rFonts w:ascii="宋体" w:hAnsi="宋体" w:hint="eastAsia"/>
          <w:color w:val="000000"/>
          <w:szCs w:val="28"/>
          <w:shd w:val="clear" w:color="auto" w:fill="FFFFFF"/>
        </w:rPr>
        <w:t>得再次参评该奖项。</w:t>
      </w:r>
    </w:p>
    <w:sectPr w:rsidR="007A1183" w:rsidRPr="00DB2265" w:rsidSect="005C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95" w:rsidRDefault="00842495" w:rsidP="00DB2265">
      <w:r>
        <w:separator/>
      </w:r>
    </w:p>
  </w:endnote>
  <w:endnote w:type="continuationSeparator" w:id="0">
    <w:p w:rsidR="00842495" w:rsidRDefault="00842495" w:rsidP="00DB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95" w:rsidRDefault="00842495" w:rsidP="00DB2265">
      <w:r>
        <w:separator/>
      </w:r>
    </w:p>
  </w:footnote>
  <w:footnote w:type="continuationSeparator" w:id="0">
    <w:p w:rsidR="00842495" w:rsidRDefault="00842495" w:rsidP="00DB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4148"/>
    <w:multiLevelType w:val="hybridMultilevel"/>
    <w:tmpl w:val="9B9673E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19A"/>
    <w:rsid w:val="0006619A"/>
    <w:rsid w:val="0008022D"/>
    <w:rsid w:val="003D4C6E"/>
    <w:rsid w:val="00547AD0"/>
    <w:rsid w:val="005C7DC8"/>
    <w:rsid w:val="006F7F56"/>
    <w:rsid w:val="00701B65"/>
    <w:rsid w:val="00714C7F"/>
    <w:rsid w:val="007564C8"/>
    <w:rsid w:val="007A1183"/>
    <w:rsid w:val="00842495"/>
    <w:rsid w:val="0084764A"/>
    <w:rsid w:val="00B16DD9"/>
    <w:rsid w:val="00B2267B"/>
    <w:rsid w:val="00B808B6"/>
    <w:rsid w:val="00C536FC"/>
    <w:rsid w:val="00D15B5F"/>
    <w:rsid w:val="00D87D1F"/>
    <w:rsid w:val="00DB2265"/>
    <w:rsid w:val="00F119D6"/>
    <w:rsid w:val="00F9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83"/>
    <w:pPr>
      <w:ind w:firstLineChars="200" w:firstLine="420"/>
    </w:pPr>
    <w:rPr>
      <w:rFonts w:ascii="Calibri" w:hAnsi="Calibri" w:cs="Times New Roman"/>
      <w:sz w:val="21"/>
    </w:rPr>
  </w:style>
  <w:style w:type="paragraph" w:styleId="a4">
    <w:name w:val="header"/>
    <w:basedOn w:val="a"/>
    <w:link w:val="Char"/>
    <w:uiPriority w:val="99"/>
    <w:semiHidden/>
    <w:unhideWhenUsed/>
    <w:rsid w:val="00DB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22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2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胡克文</dc:creator>
  <cp:keywords/>
  <dc:description/>
  <cp:lastModifiedBy>刘一楠</cp:lastModifiedBy>
  <cp:revision>12</cp:revision>
  <dcterms:created xsi:type="dcterms:W3CDTF">2020-05-28T03:19:00Z</dcterms:created>
  <dcterms:modified xsi:type="dcterms:W3CDTF">2020-05-28T06:17:00Z</dcterms:modified>
</cp:coreProperties>
</file>